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DEE" w:rsidRDefault="00CB4DEE">
      <w:pPr>
        <w:pStyle w:val="ConsPlusNormal"/>
        <w:jc w:val="right"/>
        <w:outlineLvl w:val="0"/>
      </w:pPr>
      <w:r>
        <w:t>Приложение N 5</w:t>
      </w:r>
    </w:p>
    <w:p w:rsidR="00CB4DEE" w:rsidRDefault="00CB4DEE">
      <w:pPr>
        <w:pStyle w:val="ConsPlusNormal"/>
        <w:jc w:val="right"/>
      </w:pPr>
      <w:r>
        <w:t>к приказу Федеральной службы</w:t>
      </w:r>
    </w:p>
    <w:p w:rsidR="00CB4DEE" w:rsidRDefault="00CB4DEE">
      <w:pPr>
        <w:pStyle w:val="ConsPlusNormal"/>
        <w:jc w:val="right"/>
      </w:pPr>
      <w:r>
        <w:t>по ветеринарному</w:t>
      </w:r>
    </w:p>
    <w:p w:rsidR="00CB4DEE" w:rsidRDefault="00CB4DEE">
      <w:pPr>
        <w:pStyle w:val="ConsPlusNormal"/>
        <w:jc w:val="right"/>
      </w:pPr>
      <w:r>
        <w:t>и фитосанитарному надзору</w:t>
      </w:r>
    </w:p>
    <w:p w:rsidR="00CB4DEE" w:rsidRDefault="00CB4DEE">
      <w:pPr>
        <w:pStyle w:val="ConsPlusNormal"/>
        <w:jc w:val="right"/>
      </w:pPr>
      <w:r>
        <w:t>от 27 апреля 2016 г. N 267</w:t>
      </w:r>
    </w:p>
    <w:p w:rsidR="00CB4DEE" w:rsidRDefault="00CB4DEE">
      <w:pPr>
        <w:pStyle w:val="ConsPlusNormal"/>
        <w:jc w:val="right"/>
      </w:pPr>
    </w:p>
    <w:p w:rsidR="00CB4DEE" w:rsidRDefault="00CB4DEE">
      <w:pPr>
        <w:pStyle w:val="ConsPlusTitle"/>
        <w:jc w:val="center"/>
      </w:pPr>
      <w:r>
        <w:t>ПОРЯДОК</w:t>
      </w:r>
    </w:p>
    <w:p w:rsidR="00CB4DEE" w:rsidRDefault="00CB4DEE">
      <w:pPr>
        <w:pStyle w:val="ConsPlusTitle"/>
        <w:jc w:val="center"/>
      </w:pPr>
      <w:r>
        <w:t>ПРОВЕДЕНИЯ КВАЛИФИКАЦИОННОГО ЭКЗАМЕНА ГРАЖДАН, ПРЕТЕНДУЮЩИХ</w:t>
      </w:r>
    </w:p>
    <w:p w:rsidR="00CB4DEE" w:rsidRDefault="00CB4DEE">
      <w:pPr>
        <w:pStyle w:val="ConsPlusTitle"/>
        <w:jc w:val="center"/>
      </w:pPr>
      <w:r>
        <w:t>НА ПОЛУЧЕНИЕ АТТЕСТАЦИИ ЭКСПЕРТА</w:t>
      </w:r>
    </w:p>
    <w:p w:rsidR="00CB4DEE" w:rsidRDefault="00CB4DEE">
      <w:pPr>
        <w:pStyle w:val="ConsPlusNormal"/>
        <w:ind w:firstLine="540"/>
        <w:jc w:val="both"/>
      </w:pPr>
    </w:p>
    <w:p w:rsidR="00CB4DEE" w:rsidRDefault="00CB4DEE">
      <w:pPr>
        <w:pStyle w:val="ConsPlusNormal"/>
        <w:ind w:firstLine="540"/>
        <w:jc w:val="both"/>
      </w:pPr>
      <w:r>
        <w:t>1. Настоящий Порядок проведения квалификационного экзамена граждан, претендующих на получение аттестации эксперта, регулирует проведение квалификационного экзамена аттестационной комиссией Федеральной службы по ветеринарному и фитосанитарному надзору (ее территориальных управлений) по проведению квалификационных экзаменов для граждан, претендующих на получение аттестации эксперта, привлекаемого к проведению мероприятий по контролю (далее - Порядок, комиссия, эксперты).</w:t>
      </w:r>
    </w:p>
    <w:p w:rsidR="00CB4DEE" w:rsidRDefault="00CB4DEE">
      <w:pPr>
        <w:pStyle w:val="ConsPlusNormal"/>
        <w:spacing w:before="220"/>
        <w:ind w:firstLine="540"/>
        <w:jc w:val="both"/>
      </w:pPr>
      <w:r>
        <w:t xml:space="preserve">2. </w:t>
      </w:r>
      <w:proofErr w:type="gramStart"/>
      <w:r>
        <w:t xml:space="preserve">Порядок принятия заявления и прилагаемых к нему копий документов, их рассмотрения и принятия решения о допуске заявителя к проведению квалификационного экзамена установлен </w:t>
      </w:r>
      <w:hyperlink r:id="rId4" w:history="1">
        <w:r>
          <w:rPr>
            <w:color w:val="0000FF"/>
          </w:rPr>
          <w:t>пунктами 5</w:t>
        </w:r>
      </w:hyperlink>
      <w:r>
        <w:t xml:space="preserve"> - </w:t>
      </w:r>
      <w:hyperlink r:id="rId5" w:history="1">
        <w:r>
          <w:rPr>
            <w:color w:val="0000FF"/>
          </w:rPr>
          <w:t>9</w:t>
        </w:r>
      </w:hyperlink>
      <w:r>
        <w:t xml:space="preserve"> Правил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w:t>
      </w:r>
      <w:proofErr w:type="gramEnd"/>
      <w:r>
        <w:t xml:space="preserve"> контроля (надзора) и муниципального контроля", утвержденных постановлением Правительства Российской Федерации от 10 июля 2014 г. N 636.</w:t>
      </w:r>
    </w:p>
    <w:p w:rsidR="00CB4DEE" w:rsidRDefault="00CB4DEE">
      <w:pPr>
        <w:pStyle w:val="ConsPlusNormal"/>
        <w:spacing w:before="220"/>
        <w:ind w:firstLine="540"/>
        <w:jc w:val="both"/>
      </w:pPr>
      <w:r>
        <w:t xml:space="preserve">3. </w:t>
      </w:r>
      <w:proofErr w:type="gramStart"/>
      <w:r>
        <w:t>Основанием для проведения квалификационного экзамена в отношении гражданина, претендующего на получение аттестации эксперта, привлекаемого Россельхознадзором (его территориальным управлением) к проведению мероприятий по контролю, либо в отношении эксперта, ранее проходившего процедуру аттестации (далее - заявитель), является решение Россельхознадзора (его территориального управления) о допуске заявителя к проведению квалификационного экзамена, принятое по результатам проверки представленного заявителем заявления и приложенного комплекта документов.</w:t>
      </w:r>
      <w:proofErr w:type="gramEnd"/>
    </w:p>
    <w:p w:rsidR="00CB4DEE" w:rsidRDefault="00CB4DEE">
      <w:pPr>
        <w:pStyle w:val="ConsPlusNormal"/>
        <w:spacing w:before="220"/>
        <w:ind w:firstLine="540"/>
        <w:jc w:val="both"/>
      </w:pPr>
      <w:r>
        <w:t xml:space="preserve">4. </w:t>
      </w:r>
      <w:proofErr w:type="gramStart"/>
      <w:r>
        <w:t>В течение 5 рабочих дней со дня принятия решения о допуске к проведению квалификационного экзамена заявителю направляется уведомление посредством заказного почтового отправления с уведомлением о вручении или в виде электронного документа, подписанного простой электронной подписью, при помощи информационно-телекоммуникационной сети общего доступа, включая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roofErr w:type="gramEnd"/>
    </w:p>
    <w:p w:rsidR="00CB4DEE" w:rsidRDefault="00CB4DEE">
      <w:pPr>
        <w:pStyle w:val="ConsPlusNormal"/>
        <w:spacing w:before="220"/>
        <w:ind w:firstLine="540"/>
        <w:jc w:val="both"/>
      </w:pPr>
      <w:r>
        <w:t>5. Дата проведения квалификационного экзамена устанавливается Россельхознадзором (его территориальным управлением) не позднее 3 месяцев со дня получения заявления об аттестации.</w:t>
      </w:r>
    </w:p>
    <w:p w:rsidR="00CB4DEE" w:rsidRDefault="00CB4DEE">
      <w:pPr>
        <w:pStyle w:val="ConsPlusNormal"/>
        <w:spacing w:before="220"/>
        <w:ind w:firstLine="540"/>
        <w:jc w:val="both"/>
      </w:pPr>
      <w:r>
        <w:t>Заявитель в течение 10 рабочих дней со дня направления уведомления о месте, дате и времени проведения квалификационного экзамена вправе направить в Россельхознадзор заявление об изменении даты и времени проведения квалификационного экзамена, но не более одного раза в рамках процедуры его аттестации.</w:t>
      </w:r>
    </w:p>
    <w:p w:rsidR="00CB4DEE" w:rsidRDefault="00CB4DEE">
      <w:pPr>
        <w:pStyle w:val="ConsPlusNormal"/>
        <w:spacing w:before="220"/>
        <w:ind w:firstLine="540"/>
        <w:jc w:val="both"/>
      </w:pPr>
      <w:r>
        <w:t>6. Перед началом квалификационного экзамена секретарь комиссии осуществляет регистрацию каждого заявителя, претендующего на получение аттестации эксперта, который предъявляет ему документ, удостоверяющий личность.</w:t>
      </w:r>
    </w:p>
    <w:p w:rsidR="00CB4DEE" w:rsidRDefault="00CB4DEE">
      <w:pPr>
        <w:pStyle w:val="ConsPlusNormal"/>
        <w:spacing w:before="220"/>
        <w:ind w:firstLine="540"/>
        <w:jc w:val="both"/>
      </w:pPr>
      <w:r>
        <w:t xml:space="preserve">7. Комиссия проводит квалификационный экзамен для заявителей в форме устного </w:t>
      </w:r>
      <w:r>
        <w:lastRenderedPageBreak/>
        <w:t>собеседования.</w:t>
      </w:r>
    </w:p>
    <w:p w:rsidR="00CB4DEE" w:rsidRDefault="00CB4DEE">
      <w:pPr>
        <w:pStyle w:val="ConsPlusNormal"/>
        <w:spacing w:before="220"/>
        <w:ind w:firstLine="540"/>
        <w:jc w:val="both"/>
      </w:pPr>
      <w:r>
        <w:t>8. При проведении квалификационного экзамена заявителю членами комиссии предлагается ответить на вопросы по каждому из видов экспертиз, на проведение которых заявитель претендует в соответствии с поданным заявлением.</w:t>
      </w:r>
    </w:p>
    <w:p w:rsidR="00CB4DEE" w:rsidRDefault="00CB4DEE">
      <w:pPr>
        <w:pStyle w:val="ConsPlusNormal"/>
        <w:spacing w:before="220"/>
        <w:ind w:firstLine="540"/>
        <w:jc w:val="both"/>
      </w:pPr>
      <w:bookmarkStart w:id="0" w:name="P19"/>
      <w:bookmarkEnd w:id="0"/>
      <w:r>
        <w:t>9. В ходе проведения квалификационного экзамена заявителю запрещается:</w:t>
      </w:r>
    </w:p>
    <w:p w:rsidR="00CB4DEE" w:rsidRDefault="00CB4DEE">
      <w:pPr>
        <w:pStyle w:val="ConsPlusNormal"/>
        <w:spacing w:before="220"/>
        <w:ind w:firstLine="540"/>
        <w:jc w:val="both"/>
      </w:pPr>
      <w:r>
        <w:t>9.1. пользоваться законодательными и иными нормативными правовыми актами Российской Федерации, иными материалами;</w:t>
      </w:r>
    </w:p>
    <w:p w:rsidR="00CB4DEE" w:rsidRDefault="00CB4DEE">
      <w:pPr>
        <w:pStyle w:val="ConsPlusNormal"/>
        <w:spacing w:before="220"/>
        <w:ind w:firstLine="540"/>
        <w:jc w:val="both"/>
      </w:pPr>
      <w:r>
        <w:t>9.2. пользоваться средствами связи и компьютерной техникой;</w:t>
      </w:r>
    </w:p>
    <w:p w:rsidR="00CB4DEE" w:rsidRDefault="00CB4DEE">
      <w:pPr>
        <w:pStyle w:val="ConsPlusNormal"/>
        <w:spacing w:before="220"/>
        <w:ind w:firstLine="540"/>
        <w:jc w:val="both"/>
      </w:pPr>
      <w:r>
        <w:t>9.3. покидать помещение, в котором проводится квалификационный экзамен, до его окончания.</w:t>
      </w:r>
    </w:p>
    <w:p w:rsidR="00CB4DEE" w:rsidRDefault="00CB4DEE">
      <w:pPr>
        <w:pStyle w:val="ConsPlusNormal"/>
        <w:spacing w:before="220"/>
        <w:ind w:firstLine="540"/>
        <w:jc w:val="both"/>
      </w:pPr>
      <w:r>
        <w:t xml:space="preserve">10. При нарушении требований, установленных в </w:t>
      </w:r>
      <w:hyperlink w:anchor="P19" w:history="1">
        <w:r>
          <w:rPr>
            <w:color w:val="0000FF"/>
          </w:rPr>
          <w:t>пункте 9</w:t>
        </w:r>
      </w:hyperlink>
      <w:r>
        <w:t xml:space="preserve"> настоящего Порядка, заявитель удаляется с экзамена и признается не соответствующим критериям аттестации.</w:t>
      </w:r>
    </w:p>
    <w:p w:rsidR="00CB4DEE" w:rsidRDefault="00CB4DEE">
      <w:pPr>
        <w:pStyle w:val="ConsPlusNormal"/>
        <w:spacing w:before="220"/>
        <w:ind w:firstLine="540"/>
        <w:jc w:val="both"/>
      </w:pPr>
      <w:r>
        <w:t>11. При проведении квалификационного экзамена осуществляется аудиозапись либо видеозапись.</w:t>
      </w:r>
    </w:p>
    <w:p w:rsidR="00CB4DEE" w:rsidRDefault="00CB4DEE">
      <w:pPr>
        <w:pStyle w:val="ConsPlusNormal"/>
        <w:spacing w:before="220"/>
        <w:ind w:firstLine="540"/>
        <w:jc w:val="both"/>
      </w:pPr>
      <w:bookmarkStart w:id="1" w:name="P25"/>
      <w:bookmarkEnd w:id="1"/>
      <w:r>
        <w:t>12. По итогам устного собеседования членами комиссии принимается решение об оценке знаний заявителя ("соответствует критериям аттестации" либо "не соответствует критериям аттестации"). Решение принимается простым большинством голосов. При равенстве голосов голос председательствующего на заседании комиссии является решающим.</w:t>
      </w:r>
    </w:p>
    <w:p w:rsidR="00CB4DEE" w:rsidRDefault="00CB4DEE">
      <w:pPr>
        <w:pStyle w:val="ConsPlusNormal"/>
        <w:spacing w:before="220"/>
        <w:ind w:firstLine="540"/>
        <w:jc w:val="both"/>
      </w:pPr>
      <w:r>
        <w:t>13. Результаты квалификационного экзамена отражаются в протоколе заседания комиссии (далее - протокол).</w:t>
      </w:r>
    </w:p>
    <w:p w:rsidR="00CB4DEE" w:rsidRDefault="00CB4DEE">
      <w:pPr>
        <w:pStyle w:val="ConsPlusNormal"/>
        <w:spacing w:before="220"/>
        <w:ind w:firstLine="540"/>
        <w:jc w:val="both"/>
      </w:pPr>
      <w:r>
        <w:t>14. В протоколе указываются:</w:t>
      </w:r>
    </w:p>
    <w:p w:rsidR="00CB4DEE" w:rsidRDefault="00CB4DEE">
      <w:pPr>
        <w:pStyle w:val="ConsPlusNormal"/>
        <w:spacing w:before="220"/>
        <w:ind w:firstLine="540"/>
        <w:jc w:val="both"/>
      </w:pPr>
      <w:r>
        <w:t>14.1. наименование органа, в котором образована комиссия:</w:t>
      </w:r>
    </w:p>
    <w:p w:rsidR="00CB4DEE" w:rsidRDefault="00CB4DEE">
      <w:pPr>
        <w:pStyle w:val="ConsPlusNormal"/>
        <w:spacing w:before="220"/>
        <w:ind w:firstLine="540"/>
        <w:jc w:val="both"/>
      </w:pPr>
      <w:r>
        <w:t>- Россельхознадзор;</w:t>
      </w:r>
    </w:p>
    <w:p w:rsidR="00CB4DEE" w:rsidRDefault="00CB4DEE">
      <w:pPr>
        <w:pStyle w:val="ConsPlusNormal"/>
        <w:spacing w:before="220"/>
        <w:ind w:firstLine="540"/>
        <w:jc w:val="both"/>
      </w:pPr>
      <w:r>
        <w:t>- территориальное управление Россельхознадзора.</w:t>
      </w:r>
    </w:p>
    <w:p w:rsidR="00CB4DEE" w:rsidRDefault="00CB4DEE">
      <w:pPr>
        <w:pStyle w:val="ConsPlusNormal"/>
        <w:spacing w:before="220"/>
        <w:ind w:firstLine="540"/>
        <w:jc w:val="both"/>
      </w:pPr>
      <w:r>
        <w:t>14.2. дата заседания комиссии и номер протокола;</w:t>
      </w:r>
    </w:p>
    <w:p w:rsidR="00CB4DEE" w:rsidRDefault="00CB4DEE">
      <w:pPr>
        <w:pStyle w:val="ConsPlusNormal"/>
        <w:spacing w:before="220"/>
        <w:ind w:firstLine="540"/>
        <w:jc w:val="both"/>
      </w:pPr>
      <w:r>
        <w:t>14.3. фамилии, инициалы присутствовавших членов комиссии;</w:t>
      </w:r>
    </w:p>
    <w:p w:rsidR="00CB4DEE" w:rsidRDefault="00CB4DEE">
      <w:pPr>
        <w:pStyle w:val="ConsPlusNormal"/>
        <w:spacing w:before="220"/>
        <w:ind w:firstLine="540"/>
        <w:jc w:val="both"/>
      </w:pPr>
      <w:r>
        <w:t>14.4. фамилии, инициалы заявителей;</w:t>
      </w:r>
    </w:p>
    <w:p w:rsidR="00CB4DEE" w:rsidRDefault="00CB4DEE">
      <w:pPr>
        <w:pStyle w:val="ConsPlusNormal"/>
        <w:spacing w:before="220"/>
        <w:ind w:firstLine="540"/>
        <w:jc w:val="both"/>
      </w:pPr>
      <w:r>
        <w:t>14.5. вопросы, заданные заявителю, и оценка его ответов на каждый вопрос ("зачет" либо "незачет");</w:t>
      </w:r>
    </w:p>
    <w:p w:rsidR="00CB4DEE" w:rsidRDefault="00CB4DEE">
      <w:pPr>
        <w:pStyle w:val="ConsPlusNormal"/>
        <w:spacing w:before="220"/>
        <w:ind w:firstLine="540"/>
        <w:jc w:val="both"/>
      </w:pPr>
      <w:r>
        <w:t>14.6. результат квалификационного экзамена по каждому заявителю ("соответствует критериям аттестации" либо "не соответствует критериям аттестации");</w:t>
      </w:r>
    </w:p>
    <w:p w:rsidR="00CB4DEE" w:rsidRDefault="00CB4DEE">
      <w:pPr>
        <w:pStyle w:val="ConsPlusNormal"/>
        <w:spacing w:before="220"/>
        <w:ind w:firstLine="540"/>
        <w:jc w:val="both"/>
      </w:pPr>
      <w:r>
        <w:t>14.7. отметки о неявке заявителей;</w:t>
      </w:r>
    </w:p>
    <w:p w:rsidR="00CB4DEE" w:rsidRDefault="00CB4DEE">
      <w:pPr>
        <w:pStyle w:val="ConsPlusNormal"/>
        <w:spacing w:before="220"/>
        <w:ind w:firstLine="540"/>
        <w:jc w:val="both"/>
      </w:pPr>
      <w:r>
        <w:t>14.8. особые мнения членов комиссии и иные сведения при необходимости.</w:t>
      </w:r>
    </w:p>
    <w:p w:rsidR="00CB4DEE" w:rsidRDefault="00CB4DEE">
      <w:pPr>
        <w:pStyle w:val="ConsPlusNormal"/>
        <w:spacing w:before="220"/>
        <w:ind w:firstLine="540"/>
        <w:jc w:val="both"/>
      </w:pPr>
      <w:r>
        <w:t xml:space="preserve">15. Протокол оформляется в течение 3 рабочих дней </w:t>
      </w:r>
      <w:proofErr w:type="gramStart"/>
      <w:r>
        <w:t>с даты заседания</w:t>
      </w:r>
      <w:proofErr w:type="gramEnd"/>
      <w:r>
        <w:t xml:space="preserve"> комиссии, подписывается всеми членами комиссии, присутствовавшими на квалификационном экзамене, и утверждается председателем комиссии.</w:t>
      </w:r>
    </w:p>
    <w:p w:rsidR="00CB4DEE" w:rsidRDefault="00CB4DEE">
      <w:pPr>
        <w:pStyle w:val="ConsPlusNormal"/>
        <w:spacing w:before="220"/>
        <w:ind w:firstLine="540"/>
        <w:jc w:val="both"/>
      </w:pPr>
      <w:r>
        <w:lastRenderedPageBreak/>
        <w:t xml:space="preserve">16. В течение 7 рабочих дней </w:t>
      </w:r>
      <w:proofErr w:type="gramStart"/>
      <w:r>
        <w:t>с даты оформления</w:t>
      </w:r>
      <w:proofErr w:type="gramEnd"/>
      <w:r>
        <w:t xml:space="preserve"> протокола принимается одно из следующих решений:</w:t>
      </w:r>
    </w:p>
    <w:p w:rsidR="00CB4DEE" w:rsidRDefault="00CB4DEE">
      <w:pPr>
        <w:pStyle w:val="ConsPlusNormal"/>
        <w:spacing w:before="220"/>
        <w:ind w:firstLine="540"/>
        <w:jc w:val="both"/>
      </w:pPr>
      <w:r>
        <w:t>16.1. об аттестации заявителя, если по результатам квалификационного экзамена принято решение о его соответствии критериям аттестации;</w:t>
      </w:r>
    </w:p>
    <w:p w:rsidR="00CB4DEE" w:rsidRDefault="00CB4DEE">
      <w:pPr>
        <w:pStyle w:val="ConsPlusNormal"/>
        <w:spacing w:before="220"/>
        <w:ind w:firstLine="540"/>
        <w:jc w:val="both"/>
      </w:pPr>
      <w:r>
        <w:t>16.2. об отказе в аттестации заявителя,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w:t>
      </w:r>
    </w:p>
    <w:p w:rsidR="00CB4DEE" w:rsidRDefault="00CB4DEE">
      <w:pPr>
        <w:pStyle w:val="ConsPlusNormal"/>
        <w:spacing w:before="220"/>
        <w:ind w:firstLine="540"/>
        <w:jc w:val="both"/>
      </w:pPr>
      <w:r>
        <w:t xml:space="preserve">17. Указанное в </w:t>
      </w:r>
      <w:hyperlink w:anchor="P25" w:history="1">
        <w:r>
          <w:rPr>
            <w:color w:val="0000FF"/>
          </w:rPr>
          <w:t>пункте 12</w:t>
        </w:r>
      </w:hyperlink>
      <w:r>
        <w:t xml:space="preserve"> настоящего Порядка решение оформляется приказом:</w:t>
      </w:r>
    </w:p>
    <w:p w:rsidR="00CB4DEE" w:rsidRDefault="00CB4DEE">
      <w:pPr>
        <w:pStyle w:val="ConsPlusNormal"/>
        <w:spacing w:before="220"/>
        <w:ind w:firstLine="540"/>
        <w:jc w:val="both"/>
      </w:pPr>
      <w:r>
        <w:t>- руководителя Россельхознадзора (на основании протокола комиссии центрального аппарата Россельхознадзора);</w:t>
      </w:r>
    </w:p>
    <w:p w:rsidR="00CB4DEE" w:rsidRDefault="00CB4DEE">
      <w:pPr>
        <w:pStyle w:val="ConsPlusNormal"/>
        <w:spacing w:before="220"/>
        <w:ind w:firstLine="540"/>
        <w:jc w:val="both"/>
      </w:pPr>
      <w:r>
        <w:t>- руководителя территориального управления Россельхознадзора (на основании протокола комиссии территориального управления Россельхознадзора).</w:t>
      </w:r>
    </w:p>
    <w:p w:rsidR="00CB4DEE" w:rsidRDefault="00CB4DEE">
      <w:pPr>
        <w:pStyle w:val="ConsPlusNormal"/>
        <w:spacing w:before="220"/>
        <w:ind w:firstLine="540"/>
        <w:jc w:val="both"/>
      </w:pPr>
      <w:r>
        <w:t>18. Секретарь комиссии готовит проект приказа об аттестации эксперта, привлекаемого к проведению мероприятий по контролю, либо проект приказа об отказе в аттестации.</w:t>
      </w:r>
    </w:p>
    <w:p w:rsidR="00CB4DEE" w:rsidRDefault="00CB4DEE">
      <w:pPr>
        <w:pStyle w:val="ConsPlusNormal"/>
        <w:spacing w:before="220"/>
        <w:ind w:firstLine="540"/>
        <w:jc w:val="both"/>
      </w:pPr>
      <w:r>
        <w:t xml:space="preserve">19. </w:t>
      </w:r>
      <w:proofErr w:type="gramStart"/>
      <w:r>
        <w:t>Копия приказа об аттестации (отказе в аттестации) в течение 3 рабочих дней со дня принятия решения об аттестации (отказе в аттестации) направляется (вручается) заявителю посредством заказного почтового отправления с уведомлением о вручении или в виде электронного документа, подписанного простой электронной подписью, при помощи информационно-телекоммуникационной сети общего доступа, включая сеть "Интернет", в том числе посредством федеральной государственной информационной системы "Единый портал</w:t>
      </w:r>
      <w:proofErr w:type="gramEnd"/>
      <w:r>
        <w:t xml:space="preserve"> государственных и муниципальных услуг (функций)".</w:t>
      </w:r>
    </w:p>
    <w:p w:rsidR="00CB4DEE" w:rsidRDefault="00CB4DEE">
      <w:pPr>
        <w:pStyle w:val="ConsPlusNormal"/>
        <w:ind w:firstLine="540"/>
        <w:jc w:val="both"/>
      </w:pPr>
    </w:p>
    <w:p w:rsidR="00CB4DEE" w:rsidRDefault="00CB4DEE">
      <w:pPr>
        <w:pStyle w:val="ConsPlusNormal"/>
        <w:ind w:firstLine="540"/>
        <w:jc w:val="both"/>
      </w:pPr>
    </w:p>
    <w:p w:rsidR="00CB4DEE" w:rsidRDefault="00CB4DEE">
      <w:pPr>
        <w:pStyle w:val="ConsPlusNormal"/>
        <w:ind w:firstLine="540"/>
        <w:jc w:val="both"/>
      </w:pPr>
    </w:p>
    <w:p w:rsidR="00CB4DEE" w:rsidRDefault="00CB4DEE">
      <w:pPr>
        <w:pStyle w:val="ConsPlusNormal"/>
      </w:pPr>
      <w:hyperlink r:id="rId6" w:history="1">
        <w:r>
          <w:rPr>
            <w:i/>
            <w:color w:val="0000FF"/>
          </w:rPr>
          <w:br/>
        </w:r>
        <w:proofErr w:type="gramStart"/>
        <w:r>
          <w:rPr>
            <w:i/>
            <w:color w:val="0000FF"/>
          </w:rPr>
          <w:t>Приказ Россельхознадзора от 27.04.2016 N 267 (ред. от 02.10.2017) "Об аттестации экспертов, привлекаемых Федеральной службой по ветеринарному и фитосанитарному надзору (ее территориальными управлениями) к проведению мероприятий по контролю 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(вместе с "Положением об</w:t>
        </w:r>
        <w:proofErr w:type="gramEnd"/>
        <w:r>
          <w:rPr>
            <w:i/>
            <w:color w:val="0000FF"/>
          </w:rPr>
          <w:t xml:space="preserve"> </w:t>
        </w:r>
        <w:proofErr w:type="gramStart"/>
        <w:r>
          <w:rPr>
            <w:i/>
            <w:color w:val="0000FF"/>
          </w:rPr>
          <w:t>аттестационной комиссии Федеральной службы по ветеринарному и фитосанитарному надзору (ее территориальных управлений) по проведению квалификационных экзаменов для граждан, претендующих на получение аттестации эксперта, привлекаемого к проведению мероприятий по контролю (надзору)", "Порядком проведения квалификационного экзамена граждан, претендующих на получение аттестации эксперта", "Правилами формирования и ведения реестра сведений об аттестации экспертов, привлекаемых Федеральной службой по ветеринарному и фитосанитарному надзору (ее территориальными управлениями</w:t>
        </w:r>
        <w:proofErr w:type="gramEnd"/>
        <w:r>
          <w:rPr>
            <w:i/>
            <w:color w:val="0000FF"/>
          </w:rPr>
          <w:t>) к проведению мероприятий по контролю (надзору)") {КонсультантПлюс}</w:t>
        </w:r>
      </w:hyperlink>
      <w:r>
        <w:br/>
      </w:r>
    </w:p>
    <w:p w:rsidR="00803643" w:rsidRDefault="00803643"/>
    <w:sectPr w:rsidR="00803643" w:rsidSect="00E672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rsids>
    <w:rsidRoot w:val="00CB4DEE"/>
    <w:rsid w:val="00337658"/>
    <w:rsid w:val="00484986"/>
    <w:rsid w:val="00532798"/>
    <w:rsid w:val="00803643"/>
    <w:rsid w:val="009A4B45"/>
    <w:rsid w:val="00AE5E49"/>
    <w:rsid w:val="00CB4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4DE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B9DC06A704C8B93FD855E7AE2FD04FE5FD077C95E13ED6F3327EB8E12DD307A459202A24973C09y9S7O" TargetMode="External"/><Relationship Id="rId5" Type="http://schemas.openxmlformats.org/officeDocument/2006/relationships/hyperlink" Target="consultantplus://offline/ref=9BB9DC06A704C8B93FD855E7AE2FD04FE5FD007392E13ED6F3327EB8E12DD307A459202A24973D0By9SEO" TargetMode="External"/><Relationship Id="rId4" Type="http://schemas.openxmlformats.org/officeDocument/2006/relationships/hyperlink" Target="consultantplus://offline/ref=9BB9DC06A704C8B93FD855E7AE2FD04FE5FD007392E13ED6F3327EB8E12DD307A459202A24973D0By9S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7085</Characters>
  <Application>Microsoft Office Word</Application>
  <DocSecurity>0</DocSecurity>
  <Lines>59</Lines>
  <Paragraphs>16</Paragraphs>
  <ScaleCrop>false</ScaleCrop>
  <Company>RSN</Company>
  <LinksUpToDate>false</LinksUpToDate>
  <CharactersWithSpaces>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a.lopunova</dc:creator>
  <cp:lastModifiedBy>a.lopunova</cp:lastModifiedBy>
  <cp:revision>1</cp:revision>
  <dcterms:created xsi:type="dcterms:W3CDTF">2018-09-17T14:18:00Z</dcterms:created>
  <dcterms:modified xsi:type="dcterms:W3CDTF">2018-09-17T14:19:00Z</dcterms:modified>
</cp:coreProperties>
</file>