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13" w:rsidRDefault="00F91950" w:rsidP="00513813">
      <w:pPr>
        <w:shd w:val="clear" w:color="auto" w:fill="FFFFFF"/>
        <w:contextualSpacing/>
        <w:jc w:val="both"/>
        <w:outlineLvl w:val="0"/>
        <w:rPr>
          <w:b/>
          <w:kern w:val="36"/>
          <w:sz w:val="28"/>
          <w:szCs w:val="28"/>
        </w:rPr>
      </w:pPr>
      <w:r w:rsidRPr="004E2F75">
        <w:rPr>
          <w:b/>
          <w:kern w:val="36"/>
          <w:sz w:val="28"/>
          <w:szCs w:val="28"/>
        </w:rPr>
        <w:t xml:space="preserve">Итоги деятельности Управления </w:t>
      </w:r>
      <w:proofErr w:type="spellStart"/>
      <w:r w:rsidRPr="004E2F75">
        <w:rPr>
          <w:b/>
          <w:kern w:val="36"/>
          <w:sz w:val="28"/>
          <w:szCs w:val="28"/>
        </w:rPr>
        <w:t>Россельхознадзора</w:t>
      </w:r>
      <w:proofErr w:type="spellEnd"/>
      <w:r w:rsidRPr="004E2F75">
        <w:rPr>
          <w:b/>
          <w:kern w:val="36"/>
          <w:sz w:val="28"/>
          <w:szCs w:val="28"/>
        </w:rPr>
        <w:t xml:space="preserve"> по городу Москва, Московской и Тульской областям</w:t>
      </w:r>
      <w:r w:rsidRPr="004E2F75">
        <w:rPr>
          <w:b/>
          <w:bCs/>
          <w:sz w:val="28"/>
          <w:szCs w:val="28"/>
        </w:rPr>
        <w:t xml:space="preserve"> в </w:t>
      </w:r>
      <w:r w:rsidRPr="004E2F75">
        <w:rPr>
          <w:b/>
          <w:bCs/>
          <w:kern w:val="36"/>
          <w:sz w:val="28"/>
          <w:szCs w:val="28"/>
        </w:rPr>
        <w:t xml:space="preserve">сфере </w:t>
      </w:r>
      <w:r w:rsidRPr="004E2F75">
        <w:rPr>
          <w:b/>
          <w:sz w:val="28"/>
          <w:szCs w:val="28"/>
        </w:rPr>
        <w:t xml:space="preserve">фитосанитарного контроля на государственной границе Российской Федерации </w:t>
      </w:r>
      <w:r>
        <w:rPr>
          <w:b/>
          <w:sz w:val="28"/>
          <w:szCs w:val="28"/>
        </w:rPr>
        <w:t>в</w:t>
      </w:r>
      <w:r>
        <w:rPr>
          <w:b/>
          <w:kern w:val="36"/>
          <w:sz w:val="28"/>
          <w:szCs w:val="28"/>
        </w:rPr>
        <w:t xml:space="preserve"> 2019 году</w:t>
      </w:r>
    </w:p>
    <w:p w:rsidR="00513813" w:rsidRDefault="00513813" w:rsidP="00513813">
      <w:pPr>
        <w:shd w:val="clear" w:color="auto" w:fill="FFFFFF"/>
        <w:contextualSpacing/>
        <w:jc w:val="both"/>
        <w:outlineLvl w:val="0"/>
        <w:rPr>
          <w:b/>
          <w:kern w:val="36"/>
          <w:sz w:val="28"/>
          <w:szCs w:val="28"/>
        </w:rPr>
      </w:pPr>
    </w:p>
    <w:p w:rsidR="00F91950" w:rsidRPr="00513813" w:rsidRDefault="00F91950" w:rsidP="00513813">
      <w:pPr>
        <w:shd w:val="clear" w:color="auto" w:fill="FFFFFF"/>
        <w:ind w:firstLine="708"/>
        <w:contextualSpacing/>
        <w:jc w:val="both"/>
        <w:outlineLvl w:val="0"/>
        <w:rPr>
          <w:sz w:val="28"/>
          <w:szCs w:val="28"/>
        </w:rPr>
      </w:pPr>
      <w:proofErr w:type="gramStart"/>
      <w:r w:rsidRPr="00513813">
        <w:rPr>
          <w:sz w:val="28"/>
          <w:szCs w:val="28"/>
        </w:rPr>
        <w:t xml:space="preserve">В 2019 году в пунктах пропуска через Государственную границу Российской Федерации, а также в местах завершения таможенного оформления, находящихся в зоне ответственности Управления </w:t>
      </w:r>
      <w:proofErr w:type="spellStart"/>
      <w:r w:rsidRPr="00513813">
        <w:rPr>
          <w:sz w:val="28"/>
          <w:szCs w:val="28"/>
        </w:rPr>
        <w:t>Россельхознадзора</w:t>
      </w:r>
      <w:proofErr w:type="spellEnd"/>
      <w:r w:rsidRPr="00513813">
        <w:rPr>
          <w:sz w:val="28"/>
          <w:szCs w:val="28"/>
        </w:rPr>
        <w:t xml:space="preserve"> по городу Москва, Московской и Тульской областям (далее – Управление), специалистами фитосанитарного контроля досмотрено порядка 61 тыс. транспортных единиц, более 990 тыс. тонн и 615 млн. штук импортной </w:t>
      </w:r>
      <w:proofErr w:type="spellStart"/>
      <w:r w:rsidRPr="00513813">
        <w:rPr>
          <w:sz w:val="28"/>
          <w:szCs w:val="28"/>
        </w:rPr>
        <w:t>подкарантинной</w:t>
      </w:r>
      <w:proofErr w:type="spellEnd"/>
      <w:r w:rsidRPr="00513813">
        <w:rPr>
          <w:sz w:val="28"/>
          <w:szCs w:val="28"/>
        </w:rPr>
        <w:t xml:space="preserve"> продукции растительного происхождения, из них: семенного материала – более</w:t>
      </w:r>
      <w:proofErr w:type="gramEnd"/>
      <w:r w:rsidRPr="00513813">
        <w:rPr>
          <w:sz w:val="28"/>
          <w:szCs w:val="28"/>
        </w:rPr>
        <w:t xml:space="preserve"> </w:t>
      </w:r>
      <w:proofErr w:type="gramStart"/>
      <w:r w:rsidRPr="00513813">
        <w:rPr>
          <w:sz w:val="28"/>
          <w:szCs w:val="28"/>
        </w:rPr>
        <w:t>3087 тонн, посадочного материала – более 208957 тыс. шт., срезов цветов – более 381 млн.шт., плодоовощной продукции – свыше 884 тыс. тонн.</w:t>
      </w:r>
      <w:proofErr w:type="gramEnd"/>
      <w:r w:rsidRPr="00513813">
        <w:rPr>
          <w:sz w:val="28"/>
          <w:szCs w:val="28"/>
        </w:rPr>
        <w:t xml:space="preserve"> Досмотрено ручной клади с растительными вложениями – более 23 тыс. мест.</w:t>
      </w:r>
    </w:p>
    <w:p w:rsidR="00F91950" w:rsidRDefault="00F91950" w:rsidP="00F91950">
      <w:pPr>
        <w:pStyle w:val="2"/>
        <w:ind w:left="0" w:firstLine="709"/>
        <w:contextualSpacing/>
        <w:jc w:val="both"/>
        <w:rPr>
          <w:color w:val="FF0000"/>
          <w:szCs w:val="28"/>
        </w:rPr>
      </w:pPr>
      <w:proofErr w:type="gramStart"/>
      <w:r>
        <w:t xml:space="preserve">При ввозе </w:t>
      </w:r>
      <w:proofErr w:type="spellStart"/>
      <w:r>
        <w:t>подкарантинной</w:t>
      </w:r>
      <w:proofErr w:type="spellEnd"/>
      <w:r>
        <w:t xml:space="preserve"> продукции на территорию Российской Федерации специалистами Управления в</w:t>
      </w:r>
      <w:r>
        <w:rPr>
          <w:szCs w:val="28"/>
        </w:rPr>
        <w:t xml:space="preserve"> 1100 случаях выявлено 18 видов карантинных вредных организмов: </w:t>
      </w:r>
      <w:r>
        <w:rPr>
          <w:i/>
          <w:szCs w:val="28"/>
        </w:rPr>
        <w:t>средиземноморская плодовая муха,</w:t>
      </w:r>
      <w:r>
        <w:rPr>
          <w:szCs w:val="28"/>
        </w:rPr>
        <w:t xml:space="preserve"> </w:t>
      </w:r>
      <w:r>
        <w:rPr>
          <w:i/>
          <w:szCs w:val="28"/>
        </w:rPr>
        <w:t>восточная плодожорка,</w:t>
      </w:r>
      <w:r>
        <w:rPr>
          <w:szCs w:val="28"/>
        </w:rPr>
        <w:t xml:space="preserve"> </w:t>
      </w:r>
      <w:r>
        <w:rPr>
          <w:i/>
          <w:szCs w:val="28"/>
        </w:rPr>
        <w:t xml:space="preserve">западный (калифорнийский) цветочный </w:t>
      </w:r>
      <w:proofErr w:type="spellStart"/>
      <w:r>
        <w:rPr>
          <w:i/>
          <w:szCs w:val="28"/>
        </w:rPr>
        <w:t>трипс</w:t>
      </w:r>
      <w:proofErr w:type="spellEnd"/>
      <w:r>
        <w:rPr>
          <w:i/>
          <w:szCs w:val="28"/>
        </w:rPr>
        <w:t xml:space="preserve">, </w:t>
      </w:r>
      <w:r>
        <w:rPr>
          <w:szCs w:val="28"/>
        </w:rPr>
        <w:t xml:space="preserve"> </w:t>
      </w:r>
      <w:r>
        <w:rPr>
          <w:i/>
          <w:szCs w:val="28"/>
        </w:rPr>
        <w:t>тутовая щитовка, калифорнийская щитовка, восточная фруктовая муха,</w:t>
      </w:r>
      <w:r>
        <w:rPr>
          <w:szCs w:val="28"/>
        </w:rPr>
        <w:t xml:space="preserve"> </w:t>
      </w:r>
      <w:r>
        <w:rPr>
          <w:i/>
          <w:szCs w:val="28"/>
        </w:rPr>
        <w:t xml:space="preserve">табачная </w:t>
      </w:r>
      <w:proofErr w:type="spellStart"/>
      <w:r>
        <w:rPr>
          <w:i/>
          <w:szCs w:val="28"/>
        </w:rPr>
        <w:t>белокрылка</w:t>
      </w:r>
      <w:proofErr w:type="spellEnd"/>
      <w:r>
        <w:rPr>
          <w:szCs w:val="28"/>
        </w:rPr>
        <w:t xml:space="preserve">, </w:t>
      </w:r>
      <w:proofErr w:type="spellStart"/>
      <w:r>
        <w:rPr>
          <w:i/>
          <w:color w:val="000000"/>
          <w:szCs w:val="28"/>
        </w:rPr>
        <w:t>четырехпятнистая</w:t>
      </w:r>
      <w:proofErr w:type="spellEnd"/>
      <w:r>
        <w:rPr>
          <w:i/>
          <w:color w:val="000000"/>
          <w:szCs w:val="28"/>
        </w:rPr>
        <w:t xml:space="preserve"> зерновка, южноамериканская томатная моль</w:t>
      </w:r>
      <w:r>
        <w:rPr>
          <w:i/>
          <w:szCs w:val="28"/>
        </w:rPr>
        <w:t xml:space="preserve">, картофельная моль, белая ржавчина хризантем, </w:t>
      </w:r>
      <w:r>
        <w:rPr>
          <w:i/>
          <w:color w:val="000000"/>
          <w:szCs w:val="28"/>
        </w:rPr>
        <w:t>пятнистость листьев кукурузы,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диплодиоз</w:t>
      </w:r>
      <w:proofErr w:type="spellEnd"/>
      <w:r>
        <w:rPr>
          <w:i/>
          <w:szCs w:val="28"/>
        </w:rPr>
        <w:t xml:space="preserve"> кукурузы, </w:t>
      </w:r>
      <w:r>
        <w:rPr>
          <w:i/>
          <w:color w:val="000000"/>
          <w:szCs w:val="28"/>
        </w:rPr>
        <w:t>бактериальное увядание винограда</w:t>
      </w:r>
      <w:r>
        <w:rPr>
          <w:i/>
          <w:szCs w:val="28"/>
        </w:rPr>
        <w:t>,</w:t>
      </w:r>
      <w:r>
        <w:rPr>
          <w:szCs w:val="28"/>
        </w:rPr>
        <w:t xml:space="preserve"> </w:t>
      </w:r>
      <w:r>
        <w:rPr>
          <w:i/>
          <w:color w:val="000000"/>
          <w:szCs w:val="28"/>
        </w:rPr>
        <w:t xml:space="preserve">бурая </w:t>
      </w:r>
      <w:proofErr w:type="spellStart"/>
      <w:r>
        <w:rPr>
          <w:i/>
          <w:color w:val="000000"/>
          <w:szCs w:val="28"/>
        </w:rPr>
        <w:t>монилиозная</w:t>
      </w:r>
      <w:proofErr w:type="spellEnd"/>
      <w:r>
        <w:rPr>
          <w:i/>
          <w:color w:val="000000"/>
          <w:szCs w:val="28"/>
        </w:rPr>
        <w:t xml:space="preserve"> гниль, паслен </w:t>
      </w:r>
      <w:proofErr w:type="spellStart"/>
      <w:r>
        <w:rPr>
          <w:i/>
          <w:color w:val="000000"/>
          <w:szCs w:val="28"/>
        </w:rPr>
        <w:t>колючий</w:t>
      </w:r>
      <w:proofErr w:type="gramEnd"/>
      <w:r>
        <w:rPr>
          <w:i/>
          <w:color w:val="000000"/>
          <w:szCs w:val="28"/>
        </w:rPr>
        <w:t>,</w:t>
      </w:r>
      <w:r>
        <w:rPr>
          <w:i/>
          <w:szCs w:val="28"/>
        </w:rPr>
        <w:t>повилика</w:t>
      </w:r>
      <w:proofErr w:type="spellEnd"/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s</w:t>
      </w:r>
      <w:r>
        <w:rPr>
          <w:i/>
          <w:szCs w:val="28"/>
        </w:rPr>
        <w:t>.</w:t>
      </w:r>
      <w:r>
        <w:rPr>
          <w:i/>
          <w:szCs w:val="28"/>
          <w:lang w:val="en-US"/>
        </w:rPr>
        <w:t>p</w:t>
      </w:r>
      <w:r>
        <w:rPr>
          <w:i/>
          <w:szCs w:val="28"/>
        </w:rPr>
        <w:t>, амброзия полыннолистная.</w:t>
      </w:r>
      <w:r>
        <w:rPr>
          <w:szCs w:val="28"/>
        </w:rPr>
        <w:t xml:space="preserve"> </w:t>
      </w:r>
    </w:p>
    <w:p w:rsidR="00F91950" w:rsidRDefault="00F91950" w:rsidP="00F91950">
      <w:pPr>
        <w:pStyle w:val="2"/>
        <w:ind w:left="0" w:firstLine="709"/>
        <w:contextualSpacing/>
        <w:jc w:val="both"/>
      </w:pPr>
      <w:r>
        <w:t xml:space="preserve">В отношении </w:t>
      </w:r>
      <w:proofErr w:type="spellStart"/>
      <w:r>
        <w:t>подкарантинной</w:t>
      </w:r>
      <w:proofErr w:type="spellEnd"/>
      <w:r>
        <w:t xml:space="preserve"> продукции, зараженной карантинными вредными организмами, были проведены карантинные фитосанитарные мероприятия в соответствии с фитосанитарным законодательством Российской Федерации.</w:t>
      </w:r>
    </w:p>
    <w:p w:rsidR="00513813" w:rsidRDefault="00F91950" w:rsidP="00513813">
      <w:pPr>
        <w:pStyle w:val="2"/>
        <w:ind w:left="0"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В пассажирских терминалах международных аэропортов «Домодедово», «Шереметьево», «Внуково», «Раменское» были предотвращены попытки ввоза из Республик Таджикистан, Азербайджан, Узбекистан, Молдова, Туркмения, Киргизия, </w:t>
      </w:r>
      <w:proofErr w:type="spellStart"/>
      <w:r>
        <w:rPr>
          <w:szCs w:val="28"/>
        </w:rPr>
        <w:t>Тайланд</w:t>
      </w:r>
      <w:proofErr w:type="spellEnd"/>
      <w:r>
        <w:rPr>
          <w:szCs w:val="28"/>
        </w:rPr>
        <w:t xml:space="preserve">, Вьетнам, Китай, Афганистан, Корея, Кипр, Занзибар, Оман на территорию Российской Федерации плодоовощной продукции, сухофруктов, орехов, круп, </w:t>
      </w:r>
      <w:r w:rsidR="00513813">
        <w:rPr>
          <w:szCs w:val="28"/>
        </w:rPr>
        <w:t>семян овощных культур порядка 82</w:t>
      </w:r>
      <w:r>
        <w:rPr>
          <w:szCs w:val="28"/>
        </w:rPr>
        <w:t xml:space="preserve"> тонн, провозимых в ручной клади и багаже пассажиров с нарушениями действующего законодательства и подпадающих под временные ограничения</w:t>
      </w:r>
      <w:proofErr w:type="gramEnd"/>
      <w:r>
        <w:rPr>
          <w:szCs w:val="28"/>
        </w:rPr>
        <w:t xml:space="preserve">, установленные </w:t>
      </w:r>
      <w:proofErr w:type="spellStart"/>
      <w:r>
        <w:rPr>
          <w:szCs w:val="28"/>
        </w:rPr>
        <w:t>Россельхознадзором</w:t>
      </w:r>
      <w:proofErr w:type="spellEnd"/>
      <w:r>
        <w:rPr>
          <w:szCs w:val="28"/>
        </w:rPr>
        <w:t xml:space="preserve"> Российской Федерации. Вышеуказанная продукция изъята и уничтожена.</w:t>
      </w:r>
    </w:p>
    <w:p w:rsidR="00F91950" w:rsidRDefault="00F91950" w:rsidP="00513813">
      <w:pPr>
        <w:pStyle w:val="2"/>
        <w:ind w:left="0" w:firstLine="709"/>
        <w:contextualSpacing/>
        <w:jc w:val="both"/>
        <w:rPr>
          <w:szCs w:val="28"/>
        </w:rPr>
      </w:pPr>
      <w:r>
        <w:t>В результате проверки фитос</w:t>
      </w:r>
      <w:r w:rsidR="00513813">
        <w:t>анитарных документов выявлено 49 случаев</w:t>
      </w:r>
      <w:r>
        <w:t xml:space="preserve"> нарушений правил ввоза </w:t>
      </w:r>
      <w:proofErr w:type="spellStart"/>
      <w:r>
        <w:t>подкарантинной</w:t>
      </w:r>
      <w:proofErr w:type="spellEnd"/>
      <w:r>
        <w:t xml:space="preserve"> продукции на территорию Российской Федерации из зарубежных государств. В соответствии с действующим законодательством юридические лица, в адрес которых поступила  подконтрольная продукция с нарушениями, привлечены к административной ответственности в соответствии со ст. 10.2 </w:t>
      </w:r>
      <w:proofErr w:type="spellStart"/>
      <w:r>
        <w:t>КоАП</w:t>
      </w:r>
      <w:proofErr w:type="spellEnd"/>
      <w:r>
        <w:t xml:space="preserve"> РФ. Взыскано штрафов на общую сумму </w:t>
      </w:r>
      <w:r w:rsidR="00513813">
        <w:rPr>
          <w:szCs w:val="28"/>
        </w:rPr>
        <w:t>332</w:t>
      </w:r>
      <w:r>
        <w:rPr>
          <w:szCs w:val="28"/>
        </w:rPr>
        <w:t>,</w:t>
      </w:r>
      <w:r w:rsidR="00513813">
        <w:rPr>
          <w:szCs w:val="28"/>
        </w:rPr>
        <w:t>4</w:t>
      </w:r>
      <w:r>
        <w:rPr>
          <w:szCs w:val="28"/>
        </w:rPr>
        <w:t xml:space="preserve"> тыс. рублей.</w:t>
      </w:r>
    </w:p>
    <w:p w:rsidR="00513813" w:rsidRDefault="00F91950" w:rsidP="00513813">
      <w:pPr>
        <w:pStyle w:val="2"/>
        <w:tabs>
          <w:tab w:val="left" w:pos="9724"/>
        </w:tabs>
        <w:ind w:left="0" w:right="-86" w:firstLine="709"/>
        <w:contextualSpacing/>
        <w:jc w:val="both"/>
        <w:rPr>
          <w:szCs w:val="28"/>
        </w:rPr>
      </w:pPr>
      <w:r>
        <w:rPr>
          <w:szCs w:val="28"/>
        </w:rPr>
        <w:t xml:space="preserve">При осуществлении карантинного фитосанитарного контроля в пунктах пропуска и местах завершения таможенного оформления государственными </w:t>
      </w:r>
      <w:r>
        <w:rPr>
          <w:szCs w:val="28"/>
        </w:rPr>
        <w:lastRenderedPageBreak/>
        <w:t>инспекторами Управления оформлен</w:t>
      </w:r>
      <w:r w:rsidR="00513813">
        <w:rPr>
          <w:szCs w:val="28"/>
        </w:rPr>
        <w:t xml:space="preserve"> 41</w:t>
      </w:r>
      <w:r w:rsidRPr="00DF713F">
        <w:rPr>
          <w:szCs w:val="28"/>
        </w:rPr>
        <w:t xml:space="preserve"> </w:t>
      </w:r>
      <w:r w:rsidR="00513813">
        <w:rPr>
          <w:szCs w:val="28"/>
        </w:rPr>
        <w:t>251 акт</w:t>
      </w:r>
      <w:r>
        <w:rPr>
          <w:szCs w:val="28"/>
        </w:rPr>
        <w:t xml:space="preserve"> карантинного фитосанитарного контроля (надзора).</w:t>
      </w:r>
    </w:p>
    <w:p w:rsidR="00F91950" w:rsidRDefault="00F91950" w:rsidP="00513813">
      <w:pPr>
        <w:pStyle w:val="2"/>
        <w:tabs>
          <w:tab w:val="left" w:pos="9724"/>
        </w:tabs>
        <w:ind w:left="0" w:right="-86" w:firstLine="709"/>
        <w:contextualSpacing/>
        <w:jc w:val="both"/>
        <w:rPr>
          <w:szCs w:val="28"/>
        </w:rPr>
      </w:pPr>
      <w:r>
        <w:t>На продукцию растительного происхождения, отгружаемую на экспорт и перевозимую в Ка</w:t>
      </w:r>
      <w:r w:rsidR="00513813">
        <w:t>лининградскую область, оформлен</w:t>
      </w:r>
      <w:r>
        <w:t xml:space="preserve"> </w:t>
      </w:r>
      <w:r>
        <w:rPr>
          <w:szCs w:val="28"/>
        </w:rPr>
        <w:t>1</w:t>
      </w:r>
      <w:r w:rsidR="00513813">
        <w:rPr>
          <w:szCs w:val="28"/>
        </w:rPr>
        <w:t>5</w:t>
      </w:r>
      <w:r w:rsidRPr="00DF713F">
        <w:rPr>
          <w:szCs w:val="28"/>
        </w:rPr>
        <w:t xml:space="preserve"> </w:t>
      </w:r>
      <w:r w:rsidR="00513813">
        <w:rPr>
          <w:szCs w:val="28"/>
        </w:rPr>
        <w:t>0</w:t>
      </w:r>
      <w:r>
        <w:rPr>
          <w:szCs w:val="28"/>
        </w:rPr>
        <w:t>3</w:t>
      </w:r>
      <w:r w:rsidR="00513813">
        <w:rPr>
          <w:szCs w:val="28"/>
        </w:rPr>
        <w:t>1 фитосанитарный сертификат</w:t>
      </w:r>
      <w:r>
        <w:rPr>
          <w:szCs w:val="28"/>
        </w:rPr>
        <w:t>.</w:t>
      </w:r>
    </w:p>
    <w:p w:rsidR="00F91950" w:rsidRDefault="00F91950" w:rsidP="00F91950">
      <w:pPr>
        <w:pStyle w:val="2"/>
        <w:tabs>
          <w:tab w:val="left" w:pos="720"/>
          <w:tab w:val="left" w:pos="10659"/>
        </w:tabs>
        <w:jc w:val="both"/>
        <w:rPr>
          <w:szCs w:val="28"/>
        </w:rPr>
      </w:pPr>
    </w:p>
    <w:p w:rsidR="00F91950" w:rsidRDefault="00F91950" w:rsidP="00F9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Категории: </w:t>
      </w:r>
      <w:proofErr w:type="spellStart"/>
      <w:r>
        <w:rPr>
          <w:sz w:val="28"/>
          <w:szCs w:val="28"/>
        </w:rPr>
        <w:t>Фитосанитария</w:t>
      </w:r>
      <w:proofErr w:type="spellEnd"/>
      <w:r>
        <w:rPr>
          <w:sz w:val="28"/>
          <w:szCs w:val="28"/>
        </w:rPr>
        <w:t xml:space="preserve"> и карантин растений; Ввоз. Вывоз. Транзит.</w:t>
      </w:r>
    </w:p>
    <w:p w:rsidR="00F91950" w:rsidRDefault="00F91950" w:rsidP="00F91950">
      <w:pPr>
        <w:jc w:val="both"/>
        <w:rPr>
          <w:sz w:val="28"/>
          <w:szCs w:val="28"/>
        </w:rPr>
      </w:pPr>
    </w:p>
    <w:p w:rsidR="00835193" w:rsidRDefault="00835193"/>
    <w:sectPr w:rsidR="00835193" w:rsidSect="00F91950">
      <w:pgSz w:w="11906" w:h="16838" w:code="9"/>
      <w:pgMar w:top="1072" w:right="74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1950"/>
    <w:rsid w:val="00513813"/>
    <w:rsid w:val="00835193"/>
    <w:rsid w:val="009C1B0C"/>
    <w:rsid w:val="00C952D5"/>
    <w:rsid w:val="00F9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1950"/>
    <w:pPr>
      <w:ind w:left="561" w:hanging="56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1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91950"/>
    <w:rPr>
      <w:sz w:val="28"/>
    </w:rPr>
  </w:style>
  <w:style w:type="character" w:customStyle="1" w:styleId="22">
    <w:name w:val="Основной текст 2 Знак"/>
    <w:basedOn w:val="a0"/>
    <w:link w:val="21"/>
    <w:rsid w:val="00F919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o.antonova</dc:creator>
  <cp:keywords/>
  <dc:description/>
  <cp:lastModifiedBy>o.antonova</cp:lastModifiedBy>
  <cp:revision>2</cp:revision>
  <dcterms:created xsi:type="dcterms:W3CDTF">2020-01-21T07:17:00Z</dcterms:created>
  <dcterms:modified xsi:type="dcterms:W3CDTF">2020-01-21T07:32:00Z</dcterms:modified>
</cp:coreProperties>
</file>