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28.04.2022 N 268</w:t>
              <w:br/>
              <w:t xml:space="preserve">"Об утверждении Порядка планирования мероприятий по профилактике инфекционных болезней животных"</w:t>
              <w:br/>
              <w:t xml:space="preserve">(Зарегистрировано в Минюсте России 01.06.2022 N 68655)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июня 2022 г. N 68655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апреля 2022 г. N 268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ПЛАНИРОВАНИЯ МЕРОПРИЯТИЙ ПО ПРОФИЛАКТИКЕ ИНФЕКЦИОННЫХ</w:t>
      </w:r>
    </w:p>
    <w:p>
      <w:pPr>
        <w:pStyle w:val="2"/>
        <w:jc w:val="center"/>
      </w:pPr>
      <w:r>
        <w:rPr>
          <w:sz w:val="20"/>
        </w:rPr>
        <w:t xml:space="preserve">БОЛЕЗНЕЙ ЖИВОТНЫХ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92-ФЗ &quot;О биологической безопасности в Российской Федерации&quot; {КонсультантПлюс}">
        <w:r>
          <w:rPr>
            <w:sz w:val="20"/>
            <w:color w:val="0000ff"/>
          </w:rPr>
          <w:t xml:space="preserve">пунктом 7 части 1 статьи 10</w:t>
        </w:r>
      </w:hyperlink>
      <w:r>
        <w:rPr>
          <w:sz w:val="20"/>
        </w:rP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 и </w:t>
      </w:r>
      <w:hyperlink w:history="0" r:id="rId8" w:tooltip="Постановление Правительства РФ от 12.06.2008 N 450 (ред. от 11.05.2022) &quot;О Министерстве сельского хозяйства Российской Федерации&quot; (с изм. и доп., вступ. в силу с 03.07.2022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2022, N 5, ст. 768),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планирования мероприятий по профилактике инфекционных болезней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июля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О.Н.ЛУТ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28.04.2022 N 268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ПЛАНИРОВАНИЯ МЕРОПРИЯТИЙ ПО ПРОФИЛАКТИКЕ ИНФЕКЦИОННЫХ</w:t>
      </w:r>
    </w:p>
    <w:p>
      <w:pPr>
        <w:pStyle w:val="2"/>
        <w:jc w:val="center"/>
      </w:pPr>
      <w:r>
        <w:rPr>
          <w:sz w:val="20"/>
        </w:rPr>
        <w:t xml:space="preserve">БОЛЕЗНЕЙ ЖИВОТНЫХ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Планирование мероприятий по профилактике инфекционных болезней животных (далее - противоэпизоотические мероприятия) осуществляется в целях предотвращения возникновения и распространения инфекционных болезней животных, а также заноса новых, редких и (или) ранее не встречавшихся на территории Российской Федерации инфекционных болезней животных &lt;1&gt; и направлено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30.12.2020 N 492-ФЗ &quot;О биологической безопасности в Российской Федерации&quot; {КонсультантПлюс}">
        <w:r>
          <w:rPr>
            <w:sz w:val="20"/>
            <w:color w:val="0000ff"/>
          </w:rPr>
          <w:t xml:space="preserve">Часть 1 статьи 10</w:t>
        </w:r>
      </w:hyperlink>
      <w:r>
        <w:rPr>
          <w:sz w:val="20"/>
        </w:rP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возникновения и распространения инфекционных болезней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субъектов Российской Федерации лекарственными средствами для ветеринарного применения и диагностическими средствами ветеринарного назначения (далее - лекарственные средства и средства диагностики)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остановление Правительства РФ от 12.06.2008 N 450 (ред. от 11.05.2022) &quot;О Министерстве сельского хозяйства Российской Федерации&quot; (с изм. и доп., вступ. в силу с 03.07.2022) {КонсультантПлюс}">
        <w:r>
          <w:rPr>
            <w:sz w:val="20"/>
            <w:color w:val="0000ff"/>
          </w:rPr>
          <w:t xml:space="preserve">Подпункт 5.5.7 пункта 5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Противоэпизоотические мероприятия состоят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профилактической вакцинации;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лечебно-профилактической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Противоэпизоотические мероприятия осуществляются в соответствии со сводным планом противоэпизоотических мероприятий (далее - сводный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план утверждается на предстоящий календарный год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&lt;3&gt; (далее - Уполномоченный орган в области ветеринарии).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Постановление Правительства РФ от 02.06.2016 N 490 &quot;Об утверждении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Сводный план должен содержать количественные показатели противоэпизоотических мероприятий, виды животных, в отношении которых планируется осуществление противоэпизоотических мероприятий, перечень инфекционных болезней животных, в отношении которых планируется осуществление противоэпизоотических мероприятий, а также необходимые для их проведения лекарственные средства и средства диагностики по каждой инфекционной болезни животных, включенной в сводный план, а также итоговые количественные показатели по Российской Федерации и по каждому субъекту Российской Федерации с указанием планируемого источника финансирования (за счет средств федерального бюджета, и (или) за счет средств бюджетов субъектов Российской Федерации, и (или) за счет средств местных бюджетов, и (или) за счет средств хозяйствующих субъектов).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Сводный план формируется на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сведений, содержащихся в федеральной государственной информационной системе в области ветеринарии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2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Статья 4.1</w:t>
        </w:r>
      </w:hyperlink>
      <w:r>
        <w:rPr>
          <w:sz w:val="20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4369; 2021, N 24, ст. 4197).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информации органов исполнительной власти субъектов Российской Федерации, осуществляющих переданные полномочия в области ветеринарии: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имеющемся, а также планируемом в предстоящем году поголовью животных по каждому из видов животных по состоянию на 1 июля текущего года с количественными показателями в разрезе каждого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количественных показателях противоэпизоотических мероприятий, видах животных, в отношении которых планируется осуществление противоэпизоотических мероприятий, по каждой инфекционной болезни животных, включенной в сводный план, проводимых за счет средств бюджетов субъектов Российской Федерации, и (или) за счет средств местных бюджетов, и (или) за счет средств хозяйствующих субъектов.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Сбор и анализ информации для формирования проекта сводного плана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учреждение, подведомственное Уполномоченному органу в области ветеринарии &lt;5&gt; (далее - учреждение), на основе указанных в </w:t>
      </w:r>
      <w:hyperlink w:history="0" w:anchor="P52" w:tooltip="4. Сводный план формируется на основе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 сведений, предоставленных в срок не позднее 1 сентября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3" w:tooltip="Федеральный закон от 29.12.2006 N 264-ФЗ (ред. от 30.12.2021) &quot;О развитии сельского хозяйства&quot; {КонсультантПлюс}">
        <w:r>
          <w:rPr>
            <w:sz w:val="20"/>
            <w:color w:val="0000ff"/>
          </w:rPr>
          <w:t xml:space="preserve">Часть третья статьи 15</w:t>
        </w:r>
      </w:hyperlink>
      <w:r>
        <w:rPr>
          <w:sz w:val="20"/>
        </w:rP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2020, N 42, ст. 6517).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Федерации, осуществляющие переданные полномочия в области ветеринарии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4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Статья 3.1</w:t>
        </w:r>
      </w:hyperlink>
      <w:r>
        <w:rPr>
          <w:sz w:val="20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4359; 2021, N 24, ст. 4188).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Предложения, содержащие количественные показатели в отношении каждого субъекта Российской Федерации (далее - предложения), в срок не позднее 1 октября текущего года направляются учреждением в органы исполнительной власти соответствующих субъектов Российской Федерации, осуществляющие переданные полномочия в области ветеринарии,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срок не позднее 10 октября текущего года органами исполнительной власти субъектов Российской Федерации, осуществляющими переданные полномочия в области ветеринарии, в случае наличия замечаний осуществляется корректировка предложений и направление в учреждение уточненной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срок не позднее 1 ноября текущего года учреждение направляет предложения о формировании проекта сводного плана в Уполномоченный орган в области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области ветеринарии в срок не позднее 30 ноября текущего года проводит анализ поступивших предложений и утверждает сводный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сводный план могут быть внесены изменения, но не чаще, чем один раз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сводный план вносятся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решений Постоянно действующей противоэпизоотической комиссии Правительства Российской Федерации &lt;7&gt;;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5" w:tooltip="Постановление Правительства РФ от 29.09.2018 N 1159 &quot;О Постоянно действующей противоэпизоотической комиссии Правительства Российской Федерации&quot; (вместе с &quot;Положением о Постоянно действующей противоэпизоотической комиссии Правительства Российской Федераци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сентября 2018 г. N 1159 "О Постоянно действующей противоэпизоотической комиссии Правительства Российской Федерации" (Собрание законодательства Российской Федерации, 2018, N 41, ст. 6254).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предложений органов исполнительной власти субъектов Российской Федерации, осуществляющих переданные полномочия в области ветеринарии, с обоснованием причин внесения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сводный план осуществляется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сроков и объемов выполнения противоэпизоотических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исключения и (или) включения противоэпизоотических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сводный план подготавливается учреждением в течение не более 10 рабочих дней, следующих за последним месяцем квартала, посредством создания проекта новой редакции сводного плана с пояснениями ко вносимым изменениям, который направляется учреждением в Уполномоченный орган в области ветеринарии для его утверждения не позднее 30 рабочих дней со дня получения проекта новой редакции сводного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28.04.2022 N 268</w:t>
            <w:br/>
            <w:t>"Об утверждении Порядка планирования мероприятий по профилактике инфекцион...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14EE8F941F1D1058C4BECF961C01F8EAFC517C17F6253D9ACC9EE4039E2CE7A94D14527FA34A52160D78CCC72B422BA95B10CEA47C00AAP1k1I" TargetMode = "External"/>
	<Relationship Id="rId8" Type="http://schemas.openxmlformats.org/officeDocument/2006/relationships/hyperlink" Target="consultantplus://offline/ref=7E14EE8F941F1D1058C4BECF961C01F8EDFB5B7810F8253D9ACC9EE4039E2CE7A94D14517EA2400442427990837C512BA35B12C6B8P7kCI" TargetMode = "External"/>
	<Relationship Id="rId9" Type="http://schemas.openxmlformats.org/officeDocument/2006/relationships/hyperlink" Target="consultantplus://offline/ref=7E14EE8F941F1D1058C4BECF961C01F8EAFC517C17F6253D9ACC9EE4039E2CE7A94D14527FA34A511B0D78CCC72B422BA95B10CEA47C00AAP1k1I" TargetMode = "External"/>
	<Relationship Id="rId10" Type="http://schemas.openxmlformats.org/officeDocument/2006/relationships/hyperlink" Target="consultantplus://offline/ref=7E14EE8F941F1D1058C4BECF961C01F8EDFB5B7810F8253D9ACC9EE4039E2CE7A94D14527FA34B57150D78CCC72B422BA95B10CEA47C00AAP1k1I" TargetMode = "External"/>
	<Relationship Id="rId11" Type="http://schemas.openxmlformats.org/officeDocument/2006/relationships/hyperlink" Target="consultantplus://offline/ref=7E14EE8F941F1D1058C4BECF961C01F8E8F25A7A17F6253D9ACC9EE4039E2CE7A94D14527FA34B51110D78CCC72B422BA95B10CEA47C00AAP1k1I" TargetMode = "External"/>
	<Relationship Id="rId12" Type="http://schemas.openxmlformats.org/officeDocument/2006/relationships/hyperlink" Target="consultantplus://offline/ref=7E14EE8F941F1D1058C4BECF961C01F8EAF3547F13F6253D9ACC9EE4039E2CE7A94D14527FA34952170D78CCC72B422BA95B10CEA47C00AAP1k1I" TargetMode = "External"/>
	<Relationship Id="rId13" Type="http://schemas.openxmlformats.org/officeDocument/2006/relationships/hyperlink" Target="consultantplus://offline/ref=7E14EE8F941F1D1058C4BECF961C01F8EDFB537A13F8253D9ACC9EE4039E2CE7A94D145676A81F015753219D81604F23B54710C4PBk8I" TargetMode = "External"/>
	<Relationship Id="rId14" Type="http://schemas.openxmlformats.org/officeDocument/2006/relationships/hyperlink" Target="consultantplus://offline/ref=7E14EE8F941F1D1058C4BECF961C01F8EAF3547F13F6253D9ACC9EE4039E2CE7A94D145478A81F015753219D81604F23B54710C4PBk8I" TargetMode = "External"/>
	<Relationship Id="rId15" Type="http://schemas.openxmlformats.org/officeDocument/2006/relationships/hyperlink" Target="consultantplus://offline/ref=7E14EE8F941F1D1058C4BECF961C01F8EAFB547315FE253D9ACC9EE4039E2CE7BB4D4C5E7FA155501B182E9D81P7k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28.04.2022 N 268
"Об утверждении Порядка планирования мероприятий по профилактике инфекционных болезней животных"
(Зарегистрировано в Минюсте России 01.06.2022 N 68655)</dc:title>
  <dcterms:created xsi:type="dcterms:W3CDTF">2022-08-02T08:36:15Z</dcterms:created>
</cp:coreProperties>
</file>