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"ГОСТ 9353-2016. Межгосударственный стандарт. Пшеница. Технические условия"</w:t>
              <w:br/>
              <w:t xml:space="preserve">(введен в действие Приказом Росстандарта от 15.09.2016 N 1133-ст)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Введен в действие</w:t>
      </w:r>
    </w:p>
    <w:p>
      <w:pPr>
        <w:pStyle w:val="0"/>
        <w:jc w:val="right"/>
      </w:pPr>
      <w:hyperlink w:history="0" r:id="rId7" w:tooltip="Приказ Росстандарта от 15.09.2016 N 1133-ст &quot;О введении в действие межгосударствен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техническому регулированию</w:t>
      </w:r>
    </w:p>
    <w:p>
      <w:pPr>
        <w:pStyle w:val="0"/>
        <w:jc w:val="right"/>
      </w:pPr>
      <w:r>
        <w:rPr>
          <w:sz w:val="20"/>
        </w:rPr>
        <w:t xml:space="preserve">и метрологии</w:t>
      </w:r>
    </w:p>
    <w:p>
      <w:pPr>
        <w:pStyle w:val="0"/>
        <w:jc w:val="right"/>
      </w:pPr>
      <w:r>
        <w:rPr>
          <w:sz w:val="20"/>
        </w:rPr>
        <w:t xml:space="preserve">от 15 сентября 2016 г. N 1133-ст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МЕЖГОСУДАРСТВЕННЫЙ СТАНДАРТ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ПШЕНИЦА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ТЕХНИЧЕСКИЕ УСЛОВИЯ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Wheat. Specifications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ГОСТ 9353-2016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МКС 67.060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Дата введения</w:t>
      </w:r>
    </w:p>
    <w:p>
      <w:pPr>
        <w:pStyle w:val="0"/>
        <w:jc w:val="right"/>
      </w:pPr>
      <w:r>
        <w:rPr>
          <w:sz w:val="20"/>
        </w:rPr>
        <w:t xml:space="preserve">1 июля 2018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Предисловие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w:history="0" r:id="rId8" w:tooltip="&quot;ГОСТ 1.0-2015. Межгосударственный стандарт. Межгосударственная система стандартизации. Основные положения&quot; (введен в действие Приказом Росстандарта от 11.12.2015 N 2156-ст) {КонсультантПлюс}">
        <w:r>
          <w:rPr>
            <w:sz w:val="20"/>
            <w:color w:val="0000ff"/>
          </w:rPr>
          <w:t xml:space="preserve">ГОСТ 1.0-2015</w:t>
        </w:r>
      </w:hyperlink>
      <w:r>
        <w:rPr>
          <w:sz w:val="20"/>
        </w:rPr>
        <w:t xml:space="preserve"> "Межгосударственная система стандартизации. Основные положения" и </w:t>
      </w:r>
      <w:hyperlink w:history="0" r:id="rId9" w:tooltip="&quot;ГОСТ 1.2-2015. Межгосударственный стандарт. 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&quot; (введен в действие Приказом Росстандарта от 11.12.2015 N 2157-ст) (ред. от 28.12.2018) {КонсультантПлюс}">
        <w:r>
          <w:rPr>
            <w:sz w:val="20"/>
            <w:color w:val="0000ff"/>
          </w:rPr>
          <w:t xml:space="preserve">ГОСТ 1.2-2015</w:t>
        </w:r>
      </w:hyperlink>
      <w:r>
        <w:rPr>
          <w:sz w:val="20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Сведения о стандарте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РАЗРАБОТАН Федеральным государственным бюджетным научным учреждением "Всероссийский научно-исследовательский институт зерна и продуктов его переработки" (ФГБНУ "ВНИИЗ")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ВНЕСЕН Федеральным агентством по техническому регулированию и метрологии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ПРИНЯТ Межгосударственным советом по стандартизации, метрологии и сертификации (от 27 июля 2016 г.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принятие проголосовали: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2211"/>
        <w:gridCol w:w="4252"/>
      </w:tblGrid>
      <w:tr>
        <w:tblPrEx>
          <w:tblBorders>
            <w:insideH w:val="single" w:sz="4"/>
          </w:tblBorders>
        </w:tblPrEx>
        <w:tc>
          <w:tcPr>
            <w:tcW w:w="260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наименование страны по МК (ИСО 3166) 004-97</w:t>
            </w:r>
          </w:p>
        </w:tc>
        <w:tc>
          <w:tcPr>
            <w:tcW w:w="221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страны по МК (ИСО 3166) 004-97</w:t>
            </w:r>
          </w:p>
        </w:tc>
        <w:tc>
          <w:tcPr>
            <w:tcW w:w="425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национального органа по стандартизации</w:t>
            </w:r>
          </w:p>
        </w:tc>
      </w:tr>
      <w:tr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Армения</w:t>
            </w:r>
          </w:p>
        </w:tc>
        <w:tc>
          <w:tcPr>
            <w:tcW w:w="221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AM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Минэкономики Республики Армения</w:t>
            </w:r>
          </w:p>
        </w:tc>
      </w:tr>
      <w:tr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Беларусь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BY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Госстандарт Республики Беларусь</w:t>
            </w:r>
          </w:p>
        </w:tc>
      </w:tr>
      <w:tr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Казахстан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KZ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Госстандарт Республики Казахстан</w:t>
            </w:r>
          </w:p>
        </w:tc>
      </w:tr>
      <w:tr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Киргизия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KG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Кыргызстандарт</w:t>
            </w:r>
          </w:p>
        </w:tc>
      </w:tr>
      <w:tr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Россия</w:t>
            </w:r>
          </w:p>
        </w:tc>
        <w:tc>
          <w:tcPr>
            <w:tcW w:w="221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RU</w:t>
            </w:r>
          </w:p>
        </w:tc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Росстандарт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 </w:t>
      </w:r>
      <w:hyperlink w:history="0" r:id="rId10" w:tooltip="Приказ Росстандарта от 15.09.2016 N 1133-ст &quot;О введении в действие межгосударствен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15 сентября 2016 г. N 1133-ст. межгосударственный стандарт ГОСТ 9353-2016 введен в действие в качестве национального стандарта Российской Федерации с 1 июля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ВЗАМЕН </w:t>
      </w:r>
      <w:hyperlink w:history="0" r:id="rId11" w:tooltip="&quot;ГОСТ 9353-90. Государственный стандарт Союза ССР. Пшеница. Требования при заготовках и поставках&quot; (утв. и введен в действие Постановлением Госстандарта СССР от 28.09.1990 N 2585) ------------ Утратил силу или отменен {КонсультантПлюс}">
        <w:r>
          <w:rPr>
            <w:sz w:val="20"/>
            <w:color w:val="0000ff"/>
          </w:rPr>
          <w:t xml:space="preserve">ГОСТ 9353-90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1.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стандарт распространяется на зерно мягкой (Triticum aestivum L.) и твердой (Triticum durum Desf.) пшеницы.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2. Нормативные ссылки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использованы нормативные ссылки на следующие межгосударственные стандарты:</w:t>
      </w:r>
    </w:p>
    <w:p>
      <w:pPr>
        <w:pStyle w:val="0"/>
        <w:spacing w:before="200" w:line-rule="auto"/>
        <w:ind w:firstLine="540"/>
        <w:jc w:val="both"/>
      </w:pPr>
      <w:hyperlink w:history="0" r:id="rId12" w:tooltip="Ссылка на КонсультантПлюс">
        <w:r>
          <w:rPr>
            <w:sz w:val="20"/>
            <w:color w:val="0000ff"/>
          </w:rPr>
          <w:t xml:space="preserve">ГОСТ 12.1.004-91</w:t>
        </w:r>
      </w:hyperlink>
      <w:r>
        <w:rPr>
          <w:sz w:val="20"/>
        </w:rPr>
        <w:t xml:space="preserve"> Система стандартов безопасности труда. Пожарная безопасность. Общие требования</w:t>
      </w:r>
    </w:p>
    <w:p>
      <w:pPr>
        <w:pStyle w:val="0"/>
        <w:spacing w:before="200" w:line-rule="auto"/>
        <w:ind w:firstLine="540"/>
        <w:jc w:val="both"/>
      </w:pPr>
      <w:hyperlink w:history="0" r:id="rId13" w:tooltip="Ссылка на КонсультантПлюс">
        <w:r>
          <w:rPr>
            <w:sz w:val="20"/>
            <w:color w:val="0000ff"/>
          </w:rPr>
          <w:t xml:space="preserve">ГОСТ 12.1.005-88</w:t>
        </w:r>
      </w:hyperlink>
      <w:r>
        <w:rPr>
          <w:sz w:val="20"/>
        </w:rPr>
        <w:t xml:space="preserve"> Система стандартов безопасности труда. Общие санитарно-гигиенические требования к воздуху рабочей зоны</w:t>
      </w:r>
    </w:p>
    <w:p>
      <w:pPr>
        <w:pStyle w:val="0"/>
        <w:spacing w:before="200" w:line-rule="auto"/>
        <w:ind w:firstLine="540"/>
        <w:jc w:val="both"/>
      </w:pPr>
      <w:hyperlink w:history="0" r:id="rId14" w:tooltip="Ссылка на КонсультантПлюс">
        <w:r>
          <w:rPr>
            <w:sz w:val="20"/>
            <w:color w:val="0000ff"/>
          </w:rPr>
          <w:t xml:space="preserve">ГОСТ 12.2.003-91</w:t>
        </w:r>
      </w:hyperlink>
      <w:r>
        <w:rPr>
          <w:sz w:val="20"/>
        </w:rPr>
        <w:t xml:space="preserve"> Система стандартов безопасности труда. Оборудование производственное. Общие требования безопасности</w:t>
      </w:r>
    </w:p>
    <w:p>
      <w:pPr>
        <w:pStyle w:val="0"/>
        <w:spacing w:before="200" w:line-rule="auto"/>
        <w:ind w:firstLine="540"/>
        <w:jc w:val="both"/>
      </w:pPr>
      <w:hyperlink w:history="0" r:id="rId15" w:tooltip="Ссылка на КонсультантПлюс">
        <w:r>
          <w:rPr>
            <w:sz w:val="20"/>
            <w:color w:val="0000ff"/>
          </w:rPr>
          <w:t xml:space="preserve">ГОСТ 12.4.009-83</w:t>
        </w:r>
      </w:hyperlink>
      <w:r>
        <w:rPr>
          <w:sz w:val="20"/>
        </w:rPr>
        <w:t xml:space="preserve"> Система стандартов безопасности труда. Пожарная техника для защиты объектов. Основные виды. Размещение и обслуживание</w:t>
      </w:r>
    </w:p>
    <w:p>
      <w:pPr>
        <w:pStyle w:val="0"/>
        <w:spacing w:before="200" w:line-rule="auto"/>
        <w:ind w:firstLine="540"/>
        <w:jc w:val="both"/>
      </w:pPr>
      <w:hyperlink w:history="0" r:id="rId16" w:tooltip="Ссылка на КонсультантПлюс">
        <w:r>
          <w:rPr>
            <w:sz w:val="20"/>
            <w:color w:val="0000ff"/>
          </w:rPr>
          <w:t xml:space="preserve">ГОСТ 12.4.021-75</w:t>
        </w:r>
      </w:hyperlink>
      <w:r>
        <w:rPr>
          <w:sz w:val="20"/>
        </w:rPr>
        <w:t xml:space="preserve"> Система стандартов безопасности труда. Системы вентиляционные. Общие требования</w:t>
      </w:r>
    </w:p>
    <w:p>
      <w:pPr>
        <w:pStyle w:val="0"/>
        <w:spacing w:before="200" w:line-rule="auto"/>
        <w:ind w:firstLine="540"/>
        <w:jc w:val="both"/>
      </w:pPr>
      <w:hyperlink w:history="0" r:id="rId17" w:tooltip="&quot;ГОСТ 10840-64. Государственный стандарт Союза ССР. Зерно. Методы определения натуры&quot; (утв. Госстандартом СССР 20.04.1964) (ред. от 11.04.1988) ------------ Утратил силу или отменен {КонсультантПлюс}">
        <w:r>
          <w:rPr>
            <w:sz w:val="20"/>
            <w:color w:val="0000ff"/>
          </w:rPr>
          <w:t xml:space="preserve">ГОСТ 10840-64</w:t>
        </w:r>
      </w:hyperlink>
      <w:r>
        <w:rPr>
          <w:sz w:val="20"/>
        </w:rPr>
        <w:t xml:space="preserve"> Зерно. Методы определения натуры</w:t>
      </w:r>
    </w:p>
    <w:p>
      <w:pPr>
        <w:pStyle w:val="0"/>
        <w:spacing w:before="200" w:line-rule="auto"/>
        <w:ind w:firstLine="540"/>
        <w:jc w:val="both"/>
      </w:pPr>
      <w:hyperlink w:history="0" r:id="rId18" w:tooltip="&quot;ГОСТ 10846-91. Межгосударственный стандарт. Зерно и продукты его переработки. Метод определения белка&quot; (утв. и введен в действие Постановлением Госстандарта СССР от 18.12.1991 N 1995) {КонсультантПлюс}">
        <w:r>
          <w:rPr>
            <w:sz w:val="20"/>
            <w:color w:val="0000ff"/>
          </w:rPr>
          <w:t xml:space="preserve">ГОСТ 10846-91</w:t>
        </w:r>
      </w:hyperlink>
      <w:r>
        <w:rPr>
          <w:sz w:val="20"/>
        </w:rPr>
        <w:t xml:space="preserve"> Зерно и продукты его переработки. Метод определения белка</w:t>
      </w:r>
    </w:p>
    <w:p>
      <w:pPr>
        <w:pStyle w:val="0"/>
        <w:spacing w:before="200" w:line-rule="auto"/>
        <w:ind w:firstLine="540"/>
        <w:jc w:val="both"/>
      </w:pPr>
      <w:hyperlink w:history="0" r:id="rId19" w:tooltip="&quot;ГОСТ 10940-64*. Государственный стандарт Союза ССР. Зерно. Методы определения типового состава&quot; (утв. Госстандартом СССР 27.06.1964) (ред. от 01.01.1986) {КонсультантПлюс}">
        <w:r>
          <w:rPr>
            <w:sz w:val="20"/>
            <w:color w:val="0000ff"/>
          </w:rPr>
          <w:t xml:space="preserve">ГОСТ 10940-64</w:t>
        </w:r>
      </w:hyperlink>
      <w:r>
        <w:rPr>
          <w:sz w:val="20"/>
        </w:rPr>
        <w:t xml:space="preserve"> Зерно. Методы определения типового состава</w:t>
      </w:r>
    </w:p>
    <w:p>
      <w:pPr>
        <w:pStyle w:val="0"/>
        <w:spacing w:before="200" w:line-rule="auto"/>
        <w:ind w:firstLine="540"/>
        <w:jc w:val="both"/>
      </w:pPr>
      <w:hyperlink w:history="0" r:id="rId20" w:tooltip="&quot;ГОСТ 10967-90. Государственный стандарт Союза ССР. Зерно. Методы определения запаха и цвета&quot; (утв. и введен в действие Постановлением Госстандарта СССР от 28.09.1990 N 2585) ------------ Утратил силу или отменен {КонсультантПлюс}">
        <w:r>
          <w:rPr>
            <w:sz w:val="20"/>
            <w:color w:val="0000ff"/>
          </w:rPr>
          <w:t xml:space="preserve">ГОСТ 10967-90</w:t>
        </w:r>
      </w:hyperlink>
      <w:r>
        <w:rPr>
          <w:sz w:val="20"/>
        </w:rPr>
        <w:t xml:space="preserve"> Зерно. Методы определения запаха и цвета</w:t>
      </w:r>
    </w:p>
    <w:p>
      <w:pPr>
        <w:pStyle w:val="0"/>
        <w:spacing w:before="200" w:line-rule="auto"/>
        <w:ind w:firstLine="540"/>
        <w:jc w:val="both"/>
      </w:pPr>
      <w:hyperlink w:history="0" r:id="rId21" w:tooltip="&quot;ГОСТ 10987-76. Государственный стандарт Союза ССР. Зерно. Методы определения стекловидности&quot; (утв. и введен в действие Постановлением Госстандарта СССР от 15.11.1976 N 2563) (ред. от 23.12.1991) {КонсультантПлюс}">
        <w:r>
          <w:rPr>
            <w:sz w:val="20"/>
            <w:color w:val="0000ff"/>
          </w:rPr>
          <w:t xml:space="preserve">ГОСТ 10987-76</w:t>
        </w:r>
      </w:hyperlink>
      <w:r>
        <w:rPr>
          <w:sz w:val="20"/>
        </w:rPr>
        <w:t xml:space="preserve"> Зерно. Методы определения стекловидности</w:t>
      </w:r>
    </w:p>
    <w:p>
      <w:pPr>
        <w:pStyle w:val="0"/>
        <w:spacing w:before="200" w:line-rule="auto"/>
        <w:ind w:firstLine="540"/>
        <w:jc w:val="both"/>
      </w:pPr>
      <w:hyperlink w:history="0" r:id="rId22" w:tooltip="&quot;ГОСТ 13496.20-2014. Межгосударственный стандарт. Корма, комбикорма, комбикормовое сырье. Метод определения остаточных количеств пестицидов&quot; (введен в действие Приказом Росстандарта от 17.11.2014 N 1586-ст) (ред. от 10.08.2017) {КонсультантПлюс}">
        <w:r>
          <w:rPr>
            <w:sz w:val="20"/>
            <w:color w:val="0000ff"/>
          </w:rPr>
          <w:t xml:space="preserve">ГОСТ 13496.20-2014</w:t>
        </w:r>
      </w:hyperlink>
      <w:r>
        <w:rPr>
          <w:sz w:val="20"/>
        </w:rPr>
        <w:t xml:space="preserve"> Комбикорма, комбикормовое сырье. Метод определения остаточных количеств пестицидов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ГОСТ 13586.1-2014 Зерно. Методы определения количества и качества клейковины в пшенице</w:t>
      </w:r>
    </w:p>
    <w:p>
      <w:pPr>
        <w:pStyle w:val="0"/>
        <w:spacing w:before="200" w:line-rule="auto"/>
        <w:ind w:firstLine="540"/>
        <w:jc w:val="both"/>
      </w:pPr>
      <w:hyperlink w:history="0" r:id="rId23" w:tooltip="&quot;ГОСТ 13586.3-2015. Межгосударственный стандарт. Зерно. Правила приемки и методы отбора проб&quot; (введен в действие Приказом Росстандарта от 31.08.2015 N 1236-ст) {КонсультантПлюс}">
        <w:r>
          <w:rPr>
            <w:sz w:val="20"/>
            <w:color w:val="0000ff"/>
          </w:rPr>
          <w:t xml:space="preserve">ГОСТ 13586.3-2015</w:t>
        </w:r>
      </w:hyperlink>
      <w:r>
        <w:rPr>
          <w:sz w:val="20"/>
        </w:rPr>
        <w:t xml:space="preserve"> Зерно. Правила приемки и методы отбора проб</w:t>
      </w:r>
    </w:p>
    <w:p>
      <w:pPr>
        <w:pStyle w:val="0"/>
        <w:spacing w:before="200" w:line-rule="auto"/>
        <w:ind w:firstLine="540"/>
        <w:jc w:val="both"/>
      </w:pPr>
      <w:hyperlink w:history="0" r:id="rId24" w:tooltip="&quot;ГОСТ 13586.4-83. Государственный стандарт Союза ССР. Зерно. Методы определения зараженности и поврежденности вредителями&quot; (утв. и введен в действие Постановлением Госстандарта СССР от 23.05.1983 N 2300) (ред. от 22.09.1997) {КонсультантПлюс}">
        <w:r>
          <w:rPr>
            <w:sz w:val="20"/>
            <w:color w:val="0000ff"/>
          </w:rPr>
          <w:t xml:space="preserve">ГОСТ 13586.4-83</w:t>
        </w:r>
      </w:hyperlink>
      <w:r>
        <w:rPr>
          <w:sz w:val="20"/>
        </w:rPr>
        <w:t xml:space="preserve"> Зерно. Методы определения зараженности и поврежденности вредителями</w:t>
      </w:r>
    </w:p>
    <w:p>
      <w:pPr>
        <w:pStyle w:val="0"/>
        <w:spacing w:before="200" w:line-rule="auto"/>
        <w:ind w:firstLine="540"/>
        <w:jc w:val="both"/>
      </w:pPr>
      <w:hyperlink w:history="0" r:id="rId25" w:tooltip="&quot;ГОСТ 13586.5-2015. Межгосударственный стандарт. Зерно. Метод определения влажности&quot; (введен в действие Приказом Росстандарта от 31.08.2015 N 1237-ст) (ред. от 10.11.2021) {КонсультантПлюс}">
        <w:r>
          <w:rPr>
            <w:sz w:val="20"/>
            <w:color w:val="0000ff"/>
          </w:rPr>
          <w:t xml:space="preserve">ГОСТ 13586.5-2015</w:t>
        </w:r>
      </w:hyperlink>
      <w:r>
        <w:rPr>
          <w:sz w:val="20"/>
        </w:rPr>
        <w:t xml:space="preserve"> Зерно. Метод определения влажности</w:t>
      </w:r>
    </w:p>
    <w:p>
      <w:pPr>
        <w:pStyle w:val="0"/>
        <w:spacing w:before="200" w:line-rule="auto"/>
        <w:ind w:firstLine="540"/>
        <w:jc w:val="both"/>
      </w:pPr>
      <w:hyperlink w:history="0" r:id="rId26" w:tooltip="&quot;ГОСТ 13586.6-93. Межгосударственный стандарт. Зерно. Методы определения зараженности вредителями&quot; (введен в действие Постановлением Госстандарта России от 02.06.1994 N 160) {КонсультантПлюс}">
        <w:r>
          <w:rPr>
            <w:sz w:val="20"/>
            <w:color w:val="0000ff"/>
          </w:rPr>
          <w:t xml:space="preserve">ГОСТ 13586.6-93</w:t>
        </w:r>
      </w:hyperlink>
      <w:r>
        <w:rPr>
          <w:sz w:val="20"/>
        </w:rPr>
        <w:t xml:space="preserve"> Зерно. Методы определения зараженности вредителями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ГОСТ ИСО 21569-2009 Продукты пищевые. Методы анализа для обнаружения генетически модифицированных организмов и производных продуктов. Методы качественного обнаружения на основе анализа нуклеиновых кислот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ГОСТ ИСО 21570-2009 Продукты пищевые. Методы анализа для обнаружения генетически модифицированных организмов и производных продуктов. Количественные методы, основанные на нуклеиновой кислоте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ГОСТ ИСО 21571-2009 Продукты пищевые. Методы анализа для обнаружения генетически модифицированных организмов и производных продуктов. Экстрагирование нуклеиновых кислот</w:t>
      </w:r>
    </w:p>
    <w:p>
      <w:pPr>
        <w:pStyle w:val="0"/>
        <w:spacing w:before="200" w:line-rule="auto"/>
        <w:ind w:firstLine="540"/>
        <w:jc w:val="both"/>
      </w:pPr>
      <w:hyperlink w:history="0" r:id="rId27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 {КонсультантПлюс}">
        <w:r>
          <w:rPr>
            <w:sz w:val="20"/>
            <w:color w:val="0000ff"/>
          </w:rPr>
          <w:t xml:space="preserve">ГОСТ 26927-86</w:t>
        </w:r>
      </w:hyperlink>
      <w:r>
        <w:rPr>
          <w:sz w:val="20"/>
        </w:rPr>
        <w:t xml:space="preserve"> Сырье и продукты пищевые. Методы определения ртути</w:t>
      </w:r>
    </w:p>
    <w:p>
      <w:pPr>
        <w:pStyle w:val="0"/>
        <w:spacing w:before="200" w:line-rule="auto"/>
        <w:ind w:firstLine="540"/>
        <w:jc w:val="both"/>
      </w:pPr>
      <w:hyperlink w:history="0" r:id="rId28" w:tooltip="&quot;ГОСТ 26929-94. Межгосударственный стандарт. Сырье и продукты пищевые. Подготовка проб. Минерализация для определения содержания токсичных элементов&quot; (введен в действие Постановлением Госстандарта России от 21.02.1995 N 78) {КонсультантПлюс}">
        <w:r>
          <w:rPr>
            <w:sz w:val="20"/>
            <w:color w:val="0000ff"/>
          </w:rPr>
          <w:t xml:space="preserve">ГОСТ 26929-94</w:t>
        </w:r>
      </w:hyperlink>
      <w:r>
        <w:rPr>
          <w:sz w:val="20"/>
        </w:rPr>
        <w:t xml:space="preserve"> Сырье и продукты пищевые. Подготовка проб. Минерализация для определения содержания токсичных элементов</w:t>
      </w:r>
    </w:p>
    <w:p>
      <w:pPr>
        <w:pStyle w:val="0"/>
        <w:spacing w:before="200" w:line-rule="auto"/>
        <w:ind w:firstLine="540"/>
        <w:jc w:val="both"/>
      </w:pPr>
      <w:hyperlink w:history="0" r:id="rId29" w:tooltip="&quot;ГОСТ 26930-86. Государственный стандарт Союза ССР. Сырье и продукты пищевые. Метод определения мышьяка&quot; (введен Постановлением Госстандарта СССР от 25.06.1986 N 1772) (ред. от 30.05.1990) {КонсультантПлюс}">
        <w:r>
          <w:rPr>
            <w:sz w:val="20"/>
            <w:color w:val="0000ff"/>
          </w:rPr>
          <w:t xml:space="preserve">ГОСТ 26930-86</w:t>
        </w:r>
      </w:hyperlink>
      <w:r>
        <w:rPr>
          <w:sz w:val="20"/>
        </w:rPr>
        <w:t xml:space="preserve"> Сырье и продукты пищевые. Метод определения мышьяка</w:t>
      </w:r>
    </w:p>
    <w:p>
      <w:pPr>
        <w:pStyle w:val="0"/>
        <w:spacing w:before="200" w:line-rule="auto"/>
        <w:ind w:firstLine="540"/>
        <w:jc w:val="both"/>
      </w:pPr>
      <w:hyperlink w:history="0" r:id="rId30" w:tooltip="&quot;ГОСТ 26932-86. Государственный стандарт Союза ССР. Сырье и продукты пищевые. Методы определения свинца&quot; (введен Постановлением Госстандарта СССР от 25.06.1986 N 1774) (ред. от 30.05.1990) {КонсультантПлюс}">
        <w:r>
          <w:rPr>
            <w:sz w:val="20"/>
            <w:color w:val="0000ff"/>
          </w:rPr>
          <w:t xml:space="preserve">ГОСТ 26932-86</w:t>
        </w:r>
      </w:hyperlink>
      <w:r>
        <w:rPr>
          <w:sz w:val="20"/>
        </w:rPr>
        <w:t xml:space="preserve"> Сырье и продукты пищевые. Методы определения свинца</w:t>
      </w:r>
    </w:p>
    <w:p>
      <w:pPr>
        <w:pStyle w:val="0"/>
        <w:spacing w:before="200" w:line-rule="auto"/>
        <w:ind w:firstLine="540"/>
        <w:jc w:val="both"/>
      </w:pPr>
      <w:hyperlink w:history="0" r:id="rId31" w:tooltip="&quot;ГОСТ 26933-86. Государственный стандарт Союза ССР. Сырье и продукты пищевые. Методы определения кадмия&quot; (утв. и введен в действие Постановлением Госстандарта СССР от 25.06.1986 N 1775) (ред. от 30.05.1990) {КонсультантПлюс}">
        <w:r>
          <w:rPr>
            <w:sz w:val="20"/>
            <w:color w:val="0000ff"/>
          </w:rPr>
          <w:t xml:space="preserve">ГОСТ 26933-86</w:t>
        </w:r>
      </w:hyperlink>
      <w:r>
        <w:rPr>
          <w:sz w:val="20"/>
        </w:rPr>
        <w:t xml:space="preserve"> Сырье и продукты пищевые. Методы определения кадмия</w:t>
      </w:r>
    </w:p>
    <w:p>
      <w:pPr>
        <w:pStyle w:val="0"/>
        <w:spacing w:before="200" w:line-rule="auto"/>
        <w:ind w:firstLine="540"/>
        <w:jc w:val="both"/>
      </w:pPr>
      <w:hyperlink w:history="0" r:id="rId32" w:tooltip="&quot;ГОСТ 27186-86. Государственный стандарт Союза ССР. Зерно заготовляемое и поставляемое. Термины и определения&quot; (утв. и введен в действие Постановлением Госстандарта СССР от 20.12.1986 N 4445) {КонсультантПлюс}">
        <w:r>
          <w:rPr>
            <w:sz w:val="20"/>
            <w:color w:val="0000ff"/>
          </w:rPr>
          <w:t xml:space="preserve">ГОСТ 27186-86</w:t>
        </w:r>
      </w:hyperlink>
      <w:r>
        <w:rPr>
          <w:sz w:val="20"/>
        </w:rPr>
        <w:t xml:space="preserve"> Зерно заготовляемое и поставляемое. Термины и определения</w:t>
      </w:r>
    </w:p>
    <w:p>
      <w:pPr>
        <w:pStyle w:val="0"/>
        <w:spacing w:before="200" w:line-rule="auto"/>
        <w:ind w:firstLine="540"/>
        <w:jc w:val="both"/>
      </w:pPr>
      <w:hyperlink w:history="0" r:id="rId33" w:tooltip="&quot;ГОСТ 27676-88. Государственный стандарт Союза ССР. Зерно и продукты его переработки. Метод определения числа падения&quot; (утв. и введен в действие Постановлением Госстандарта СССР от 31.03.1988 N 963) (ред. от 01.10.1994) {КонсультантПлюс}">
        <w:r>
          <w:rPr>
            <w:sz w:val="20"/>
            <w:color w:val="0000ff"/>
          </w:rPr>
          <w:t xml:space="preserve">ГОСТ 27676-88</w:t>
        </w:r>
      </w:hyperlink>
      <w:r>
        <w:rPr>
          <w:sz w:val="20"/>
        </w:rPr>
        <w:t xml:space="preserve"> Зерно и продукты его переработки. Метод определения числа падения</w:t>
      </w:r>
    </w:p>
    <w:p>
      <w:pPr>
        <w:pStyle w:val="0"/>
        <w:spacing w:before="200" w:line-rule="auto"/>
        <w:ind w:firstLine="540"/>
        <w:jc w:val="both"/>
      </w:pPr>
      <w:hyperlink w:history="0" r:id="rId34" w:tooltip="&quot;ГОСТ 28001-88. Государственный стандарт Союза ССР. Зерно фуражное, продукты его переработки, комбикорма. Методы определения микотоксинов: Т-2 токсина, зеараленона (Ф-2) и охратоксина А&quot; (утв. и введен в действие Постановлением Госстандарта СССР от 23.12.1988 N 4567) {КонсультантПлюс}">
        <w:r>
          <w:rPr>
            <w:sz w:val="20"/>
            <w:color w:val="0000ff"/>
          </w:rPr>
          <w:t xml:space="preserve">ГОСТ 28001-88</w:t>
        </w:r>
      </w:hyperlink>
      <w:r>
        <w:rPr>
          <w:sz w:val="20"/>
        </w:rPr>
        <w:t xml:space="preserve"> Зерно фуражное, продукты его переработки, комбикорма. Методы определения микотоксинов: Т-2 токсина, зеараленона Ф-2 и охратоксина А</w:t>
      </w:r>
    </w:p>
    <w:p>
      <w:pPr>
        <w:pStyle w:val="0"/>
        <w:spacing w:before="200" w:line-rule="auto"/>
        <w:ind w:firstLine="540"/>
        <w:jc w:val="both"/>
      </w:pPr>
      <w:hyperlink w:history="0" r:id="rId35" w:tooltip="&quot;ГОСТ 30178-96. Межгосударственный стандарт. Сырье и продукты пищевые. Атомно-абсорбционный метод определения токсичных элементов&quot; (введен в действие Постановлением Госстандарта России от 26.03.1997 N 112) {КонсультантПлюс}">
        <w:r>
          <w:rPr>
            <w:sz w:val="20"/>
            <w:color w:val="0000ff"/>
          </w:rPr>
          <w:t xml:space="preserve">ГОСТ 30178-96</w:t>
        </w:r>
      </w:hyperlink>
      <w:r>
        <w:rPr>
          <w:sz w:val="20"/>
        </w:rPr>
        <w:t xml:space="preserve"> Сырье и продукты пищевые. Атомно-абсорбционный метод определения токсичных элементов</w:t>
      </w:r>
    </w:p>
    <w:p>
      <w:pPr>
        <w:pStyle w:val="0"/>
        <w:spacing w:before="200" w:line-rule="auto"/>
        <w:ind w:firstLine="540"/>
        <w:jc w:val="both"/>
      </w:pPr>
      <w:hyperlink w:history="0" r:id="rId36" w:tooltip="&quot;ГОСТ 30483-97. Межгосударственный стандарт. 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&quot; (введен в действие Постановлением Госстандарта России от 22.09.1997 N 330) {КонсультантПлюс}">
        <w:r>
          <w:rPr>
            <w:sz w:val="20"/>
            <w:color w:val="0000ff"/>
          </w:rPr>
          <w:t xml:space="preserve">ГОСТ 30483-97</w:t>
        </w:r>
      </w:hyperlink>
      <w:r>
        <w:rPr>
          <w:sz w:val="20"/>
        </w:rPr>
        <w:t xml:space="preserve"> 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</w:t>
      </w:r>
    </w:p>
    <w:p>
      <w:pPr>
        <w:pStyle w:val="0"/>
        <w:spacing w:before="200" w:line-rule="auto"/>
        <w:ind w:firstLine="540"/>
        <w:jc w:val="both"/>
      </w:pPr>
      <w:hyperlink w:history="0" r:id="rId37" w:tooltip="&quot;ГОСТ 30711-2001. Межгосударственный стандарт. Продукты пищевые. Методы выявления и определения содержания афлатоксинов B1 И M1&quot; (введен в действие Постановлением Госстандарта России от 27.07.2001 N 296-ст) {КонсультантПлюс}">
        <w:r>
          <w:rPr>
            <w:sz w:val="20"/>
            <w:color w:val="0000ff"/>
          </w:rPr>
          <w:t xml:space="preserve">ГОСТ 30711-2001</w:t>
        </w:r>
      </w:hyperlink>
      <w:r>
        <w:rPr>
          <w:sz w:val="20"/>
        </w:rPr>
        <w:t xml:space="preserve"> Продукты пищевые. Методы выявления и определения содержания афлатоксинов B1 и M1</w:t>
      </w:r>
    </w:p>
    <w:p>
      <w:pPr>
        <w:pStyle w:val="0"/>
        <w:spacing w:before="200" w:line-rule="auto"/>
        <w:ind w:firstLine="540"/>
        <w:jc w:val="both"/>
      </w:pPr>
      <w:hyperlink w:history="0" r:id="rId38" w:tooltip="&quot;ГОСТ 31481-2012. Межгосударственный стандарт. Комбикорма, комбикормовое сырье. Метод определения остаточных количеств хлорорганических пестицидов&quot; (введен в действие Приказом Росстандарта от 09.10.2012 N 474-ст) {КонсультантПлюс}">
        <w:r>
          <w:rPr>
            <w:sz w:val="20"/>
            <w:color w:val="0000ff"/>
          </w:rPr>
          <w:t xml:space="preserve">ГОСТ 31481-2012</w:t>
        </w:r>
      </w:hyperlink>
      <w:r>
        <w:rPr>
          <w:sz w:val="20"/>
        </w:rPr>
        <w:t xml:space="preserve"> Комбикорма, комбикормовое сырье. Метод определения остаточных количеств хлорорганических пестицидов</w:t>
      </w:r>
    </w:p>
    <w:p>
      <w:pPr>
        <w:pStyle w:val="0"/>
        <w:spacing w:before="200" w:line-rule="auto"/>
        <w:ind w:firstLine="540"/>
        <w:jc w:val="both"/>
      </w:pPr>
      <w:hyperlink w:history="0" r:id="rId39" w:tooltip="&quot;ГОСТ 31628-2012. Межгосударственный стандарт. Продукты пищевые и продовольственное сырье. Инверсионно-вольтамперометрический метод определения массовой концентрации мышьяка&quot; (введен в действие Приказом Росстандарта от 07.11.2012 N 691-ст) {КонсультантПлюс}">
        <w:r>
          <w:rPr>
            <w:sz w:val="20"/>
            <w:color w:val="0000ff"/>
          </w:rPr>
          <w:t xml:space="preserve">ГОСТ 31628-2012</w:t>
        </w:r>
      </w:hyperlink>
      <w:r>
        <w:rPr>
          <w:sz w:val="20"/>
        </w:rPr>
        <w:t xml:space="preserve"> Продукты пищевые и продовольственное сырье. Инверсионно-вольтамперометрический метод определения массовой концентрации мышьяка</w:t>
      </w:r>
    </w:p>
    <w:p>
      <w:pPr>
        <w:pStyle w:val="0"/>
        <w:spacing w:before="200" w:line-rule="auto"/>
        <w:ind w:firstLine="540"/>
        <w:jc w:val="both"/>
      </w:pPr>
      <w:hyperlink w:history="0" r:id="rId40" w:tooltip="&quot;ГОСТ 31646-2012. Межгосударственный стандарт. Зерновые культуры. Метод определения содержания фузариозных зерен&quot; (введен в действие Приказом Росстандарта от 20.09.2012 N 373-ст) {КонсультантПлюс}">
        <w:r>
          <w:rPr>
            <w:sz w:val="20"/>
            <w:color w:val="0000ff"/>
          </w:rPr>
          <w:t xml:space="preserve">ГОСТ 31646-2012</w:t>
        </w:r>
      </w:hyperlink>
      <w:r>
        <w:rPr>
          <w:sz w:val="20"/>
        </w:rPr>
        <w:t xml:space="preserve"> Зерновые культуры. Метод определения содержания фузариозных зерен</w:t>
      </w:r>
    </w:p>
    <w:p>
      <w:pPr>
        <w:pStyle w:val="0"/>
        <w:spacing w:before="200" w:line-rule="auto"/>
        <w:ind w:firstLine="540"/>
        <w:jc w:val="both"/>
      </w:pPr>
      <w:hyperlink w:history="0" r:id="rId41" w:tooltip="&quot;ГОСТ 31650-2012. Межгосударственный стандарт. Средства лекарственные для животных, корма, кормовые добавки. Определение массовой доли ртути методом атомно-абсорбционной спектрометрии&quot; (введен в действие Приказом Росстандарта от 08.10.2012 N 473-ст) {КонсультантПлюс}">
        <w:r>
          <w:rPr>
            <w:sz w:val="20"/>
            <w:color w:val="0000ff"/>
          </w:rPr>
          <w:t xml:space="preserve">ГОСТ 31650-2012</w:t>
        </w:r>
      </w:hyperlink>
      <w:r>
        <w:rPr>
          <w:sz w:val="20"/>
        </w:rPr>
        <w:t xml:space="preserve"> Средства лекарственные для животных, корма и кормовые добавки. Определение массовой доли ртути методом атомно-абсорбционной спектрометрии</w:t>
      </w:r>
    </w:p>
    <w:p>
      <w:pPr>
        <w:pStyle w:val="0"/>
        <w:spacing w:before="200" w:line-rule="auto"/>
        <w:ind w:firstLine="540"/>
        <w:jc w:val="both"/>
      </w:pPr>
      <w:hyperlink w:history="0" r:id="rId42" w:tooltip="&quot;ГОСТ 31653-2012. Межгосударственный стандарт. Корма. Метод иммуноферментного определения микотоксинов&quot; (введен в действие Приказом Росстандарта от 18.09.2012 N 336-ст) {КонсультантПлюс}">
        <w:r>
          <w:rPr>
            <w:sz w:val="20"/>
            <w:color w:val="0000ff"/>
          </w:rPr>
          <w:t xml:space="preserve">ГОСТ 31653-2012</w:t>
        </w:r>
      </w:hyperlink>
      <w:r>
        <w:rPr>
          <w:sz w:val="20"/>
        </w:rPr>
        <w:t xml:space="preserve"> Корма. Метод иммуноферментного определения микотоксинов</w:t>
      </w:r>
    </w:p>
    <w:p>
      <w:pPr>
        <w:pStyle w:val="0"/>
        <w:spacing w:before="200" w:line-rule="auto"/>
        <w:ind w:firstLine="540"/>
        <w:jc w:val="both"/>
      </w:pPr>
      <w:hyperlink w:history="0" r:id="rId43" w:tooltip="&quot;ГОСТ 31671-2012 (EN 13805:2002). Межгосударственный стандарт. Продукты пищевые. Определение следовых элементов. Подготовка проб методом минерализации при повышенном давлении&quot; (введен в действие Приказом Росстандарта от 29.11.2012 N 1763-ст) {КонсультантПлюс}">
        <w:r>
          <w:rPr>
            <w:sz w:val="20"/>
            <w:color w:val="0000ff"/>
          </w:rPr>
          <w:t xml:space="preserve">ГОСТ 31671-2012</w:t>
        </w:r>
      </w:hyperlink>
      <w:r>
        <w:rPr>
          <w:sz w:val="20"/>
        </w:rPr>
        <w:t xml:space="preserve"> (EN 13805:2002) Продукты пищевые. Определение следовых элементов. Подготовка проб методом минерализации при повышенном давлении</w:t>
      </w:r>
    </w:p>
    <w:p>
      <w:pPr>
        <w:pStyle w:val="0"/>
        <w:spacing w:before="200" w:line-rule="auto"/>
        <w:ind w:firstLine="540"/>
        <w:jc w:val="both"/>
      </w:pPr>
      <w:hyperlink w:history="0" r:id="rId44" w:tooltip="&quot;ГОСТ 31691-2012. Межгосударственный стандарт. Зерно и продукты его переработки, комбикорма. Определение содержания зеараленона методом высокоэффективной жидкостной хроматографии&quot; (введен в действие Приказом Росстандарта от 29.11.2012 N 1423-ст) {КонсультантПлюс}">
        <w:r>
          <w:rPr>
            <w:sz w:val="20"/>
            <w:color w:val="0000ff"/>
          </w:rPr>
          <w:t xml:space="preserve">ГОСТ 31691-2012</w:t>
        </w:r>
      </w:hyperlink>
      <w:r>
        <w:rPr>
          <w:sz w:val="20"/>
        </w:rPr>
        <w:t xml:space="preserve"> Зерно и продукты его переработки, комбикорма. Определение содержания зеараленона методом высокоэффективной жидкостной хроматографии</w:t>
      </w:r>
    </w:p>
    <w:p>
      <w:pPr>
        <w:pStyle w:val="0"/>
        <w:spacing w:before="200" w:line-rule="auto"/>
        <w:ind w:firstLine="540"/>
        <w:jc w:val="both"/>
      </w:pPr>
      <w:hyperlink w:history="0" r:id="rId45" w:tooltip="&quot;ГОСТ 31707-2012 (EN 14627:2005). Межгосударственный стандарт. 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&quot; (введен в действие Приказом Росстандарта от 29.11.2012 N 1775-ст) {КонсультантПлюс}">
        <w:r>
          <w:rPr>
            <w:sz w:val="20"/>
            <w:color w:val="0000ff"/>
          </w:rPr>
          <w:t xml:space="preserve">ГОСТ 31707-2012</w:t>
        </w:r>
      </w:hyperlink>
      <w:r>
        <w:rPr>
          <w:sz w:val="20"/>
        </w:rPr>
        <w:t xml:space="preserve"> (EN 14627:2005) Продукты пищевые. Определение следовых элементов. Определение общего мышьяка и селена методом атомно-абсорбционной спектрометрии с генерацией гибридов с предварительной минерализацией пробы под давлением</w:t>
      </w:r>
    </w:p>
    <w:p>
      <w:pPr>
        <w:pStyle w:val="0"/>
        <w:spacing w:before="200" w:line-rule="auto"/>
        <w:ind w:firstLine="540"/>
        <w:jc w:val="both"/>
      </w:pPr>
      <w:hyperlink w:history="0" r:id="rId46" w:tooltip="&quot;ГОСТ 31748-2012 (ISO 16050:2003). Межгосударственный стандарт. Продукты пищевые. Определение афлатоксина B1 и общего содержания афлатоксинов B1, B2, G1 и G2 в зерновых культурах, орехах и продуктах их переработки. Метод высокоэффективной жидкостной хроматографии&quot; (введен в действие Приказом Росстандарта от 29.11.2012 N 1760-ст) {КонсультантПлюс}">
        <w:r>
          <w:rPr>
            <w:sz w:val="20"/>
            <w:color w:val="0000ff"/>
          </w:rPr>
          <w:t xml:space="preserve">ГОСТ 31748-2012</w:t>
        </w:r>
      </w:hyperlink>
      <w:r>
        <w:rPr>
          <w:sz w:val="20"/>
        </w:rPr>
        <w:t xml:space="preserve"> (ISO 16050:2003) Продукты пищевые. Определение афлатоксина B1 и общего содержания афлатоксинов B1, B2, G1 и G2 в зерновых культурах, орехах и продуктах их переработки. Метод высокоэффективной жидкостной хроматографии</w:t>
      </w:r>
    </w:p>
    <w:p>
      <w:pPr>
        <w:pStyle w:val="0"/>
        <w:spacing w:before="200" w:line-rule="auto"/>
        <w:ind w:firstLine="540"/>
        <w:jc w:val="both"/>
      </w:pPr>
      <w:hyperlink w:history="0" r:id="rId47" w:tooltip="&quot;ГОСТ 32161-2013. Межгосударственный стандарт. Продукты пищевые. Метод определения содержания цезия Cs-137&quot; (введен в действие Приказом Росстандарта от 27.06.2013 N 233-ст) {КонсультантПлюс}">
        <w:r>
          <w:rPr>
            <w:sz w:val="20"/>
            <w:color w:val="0000ff"/>
          </w:rPr>
          <w:t xml:space="preserve">ГОСТ 32161-2013</w:t>
        </w:r>
      </w:hyperlink>
      <w:r>
        <w:rPr>
          <w:sz w:val="20"/>
        </w:rPr>
        <w:t xml:space="preserve"> Продукты пищевые. Метод определения содержания цезия Cs-137</w:t>
      </w:r>
    </w:p>
    <w:p>
      <w:pPr>
        <w:pStyle w:val="0"/>
        <w:spacing w:before="200" w:line-rule="auto"/>
        <w:ind w:firstLine="540"/>
        <w:jc w:val="both"/>
      </w:pPr>
      <w:hyperlink w:history="0" r:id="rId48" w:tooltip="&quot;ГОСТ 32163-2013. Межгосударственный стандарт. Продукты пищевые. Метод определения содержания стронция Sr-90&quot; (введен в действие Приказом Росстандарта от 27.06.2013 N 232-ст) {КонсультантПлюс}">
        <w:r>
          <w:rPr>
            <w:sz w:val="20"/>
            <w:color w:val="0000ff"/>
          </w:rPr>
          <w:t xml:space="preserve">ГОСТ 32163-2013</w:t>
        </w:r>
      </w:hyperlink>
      <w:r>
        <w:rPr>
          <w:sz w:val="20"/>
        </w:rPr>
        <w:t xml:space="preserve"> Продукты пищевые. Метод определения содержания стронция Sr-90</w:t>
      </w:r>
    </w:p>
    <w:p>
      <w:pPr>
        <w:pStyle w:val="0"/>
        <w:spacing w:before="200" w:line-rule="auto"/>
        <w:ind w:firstLine="540"/>
        <w:jc w:val="both"/>
      </w:pPr>
      <w:hyperlink w:history="0" r:id="rId49" w:tooltip="&quot;ГОСТ 32164-2013. Межгосударственный стандарт. Продукты пищевые. Метод отбора проб для определения стронция Sr-90 и цезия Cs-137&quot; (введен в действие Приказом Росстандарта от 27.06.2013 N 234-ст) {КонсультантПлюс}">
        <w:r>
          <w:rPr>
            <w:sz w:val="20"/>
            <w:color w:val="0000ff"/>
          </w:rPr>
          <w:t xml:space="preserve">ГОСТ 32164-2013</w:t>
        </w:r>
      </w:hyperlink>
      <w:r>
        <w:rPr>
          <w:sz w:val="20"/>
        </w:rPr>
        <w:t xml:space="preserve"> Продукты пищевые. Метод отбора проб для определения стронция Sr-90 и цезия Cs-137</w:t>
      </w:r>
    </w:p>
    <w:p>
      <w:pPr>
        <w:pStyle w:val="0"/>
        <w:spacing w:before="200" w:line-rule="auto"/>
        <w:ind w:firstLine="540"/>
        <w:jc w:val="both"/>
      </w:pPr>
      <w:hyperlink w:history="0" r:id="rId50" w:tooltip="&quot;ГОСТ 32587-2013. Межгосударственный стандарт. Зерно и продукты его переработки, комбикорма. Определение охратоксина A методом высокоэффективной жидкостной хроматографии&quot; (введен в действие Приказом Росстандарта от 30.12.2013 N 2429-ст) {КонсультантПлюс}">
        <w:r>
          <w:rPr>
            <w:sz w:val="20"/>
            <w:color w:val="0000ff"/>
          </w:rPr>
          <w:t xml:space="preserve">ГОСТ 32587-2013</w:t>
        </w:r>
      </w:hyperlink>
      <w:r>
        <w:rPr>
          <w:sz w:val="20"/>
        </w:rPr>
        <w:t xml:space="preserve"> Зерно и продукты его переработки, комбикорма. Определение охратоксина А методом высокоэффективной жидкостной хроматографии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ГОСТ EN 15891-2013 Продукты пищевые. Определение дезоксиниваленола в продовольственном зерне, продуктах его переработки и продуктах на зерновой основе для питания грудных детей и детей раннего возраста. Метод ВЭЖХ с применением иммуноаффинной колоночной очистки экстракта и спектрофотометрического детектирования в ультрафиолетовой области спектра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 Если ссылочный стандарт заменен (изменен), то при пользовании настоящим стандартом,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3. Термины и определения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применены термины по </w:t>
      </w:r>
      <w:hyperlink w:history="0" r:id="rId51" w:tooltip="&quot;ГОСТ 27186-86. Государственный стандарт Союза ССР. Зерно заготовляемое и поставляемое. Термины и определения&quot; (утв. и введен в действие Постановлением Госстандарта СССР от 20.12.1986 N 4445) {КонсультантПлюс}">
        <w:r>
          <w:rPr>
            <w:sz w:val="20"/>
            <w:color w:val="0000ff"/>
          </w:rPr>
          <w:t xml:space="preserve">ГОСТ 27186</w:t>
        </w:r>
      </w:hyperlink>
      <w:r>
        <w:rPr>
          <w:sz w:val="20"/>
        </w:rPr>
        <w:t xml:space="preserve"> и </w:t>
      </w:r>
      <w:hyperlink w:history="0" w:anchor="P506" w:tooltip="[1]">
        <w:r>
          <w:rPr>
            <w:sz w:val="20"/>
            <w:color w:val="0000ff"/>
          </w:rPr>
          <w:t xml:space="preserve">[1]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4. Типы и подтипы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 Пшеницу подразделяют на типы по устойчивым природным признакам, связанным с ее технологическими, пищевыми и товарными свойствами, и подтипы - по изменяющимся природным признакам (стекловидности и цвету), указанным в таблице 1.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680"/>
        <w:gridCol w:w="1020"/>
        <w:gridCol w:w="850"/>
        <w:gridCol w:w="3912"/>
        <w:gridCol w:w="1361"/>
      </w:tblGrid>
      <w:tr>
        <w:tblPrEx>
          <w:tblBorders>
            <w:insideH w:val="single" w:sz="4"/>
          </w:tblBorders>
        </w:tblPrEx>
        <w:tc>
          <w:tcPr>
            <w:tcW w:w="1247" w:type="dxa"/>
            <w:vAlign w:val="center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типа</w:t>
            </w:r>
          </w:p>
        </w:tc>
        <w:tc>
          <w:tcPr>
            <w:gridSpan w:val="2"/>
            <w:tcW w:w="170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зерен пшеницы других типов, %, не более</w:t>
            </w:r>
          </w:p>
        </w:tc>
        <w:tc>
          <w:tcPr>
            <w:tcW w:w="850" w:type="dxa"/>
            <w:vAlign w:val="center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подтипа</w:t>
            </w:r>
          </w:p>
        </w:tc>
        <w:tc>
          <w:tcPr>
            <w:gridSpan w:val="2"/>
            <w:tcW w:w="527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подтипа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91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Цвет</w:t>
            </w:r>
          </w:p>
        </w:tc>
        <w:tc>
          <w:tcPr>
            <w:tcW w:w="136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стекловидность, %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24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I - мягкая яровая краснозерная</w:t>
            </w:r>
          </w:p>
        </w:tc>
        <w:tc>
          <w:tcPr>
            <w:tcW w:w="68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 твердой</w:t>
            </w:r>
          </w:p>
        </w:tc>
        <w:tc>
          <w:tcPr>
            <w:tcW w:w="85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Темно-красный. Допускается наличие желтых, желтобоких, обесцвеченных и потемневших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75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Красный. Допускается наличие желтых, желтобоких, обесцвеченных и потемневших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60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Светло-красный или желто-красный. Допускается наличие желтых обесцвеченных и потемневших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40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Преобладают желтые и желтобокие зерна, придающие всей партии желтый оттенок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Менее 40</w:t>
            </w:r>
          </w:p>
        </w:tc>
      </w:tr>
      <w:tr>
        <w:tc>
          <w:tcPr>
            <w:tcW w:w="124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II - твердая яровая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белозерной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Темно-янтарный. Допускается наличие обесцвеченных и мучнистых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70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Светло-янтарный. Допускается наличие обесцвеченных и мучнистых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124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III - мягкая яровая белозерная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60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Менее 60</w:t>
            </w:r>
          </w:p>
        </w:tc>
      </w:tr>
      <w:tr>
        <w:tc>
          <w:tcPr>
            <w:tcW w:w="124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IV - мягкая озимая краснозерная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 твердой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Темно-красный. Допускается наличие желтых, желтобоких, обесцвеченных и потемневших зерен в количестве, не нарушающем основного цвета.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75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Красный. Допускается наличие желтых желтобоких, обесцвеченных и потемневших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60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Светло-красный или желто-красный. Допускается наличие желтых, желтобоких, обесцвеченных и потемневших зерен в количестве, не нарушающем основного цвета.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Преобладают желтые и желтобокие зерна, придающие всей партии желтый оттенок.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Менее 40</w:t>
            </w:r>
          </w:p>
        </w:tc>
      </w:tr>
      <w:tr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V - мягкая озимая белозерная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124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VI - твердая озимая</w:t>
            </w:r>
          </w:p>
        </w:tc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91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 Пшеницу, содержащую примесь зерен пшеницы других типов более норм, установленных в </w:t>
      </w:r>
      <w:hyperlink w:history="0" w:anchor="P118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, определяют, как "смесь типов" с указанием состава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 Пшеницу всех типов и подтипов, соответствующую требованиям данного подтипа по стекловидности, но не отвечающую требованиям по его цвету, относят к тому подтипу, которому она отвечает по стекловидности.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 Пшеницу, потерявшую в результате неблагоприятных условий созревания, уборки или хранения свой естественный цвет, определяют как "потемневшая" (при наличии темных оттенков) или "обесцвеченная" с указанием номера типа и подтипа.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5. Технические требования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 Пшеницу в зависимости от качества зерна подразделяют на классы в соответствии с требованиями, указанными: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таблице 2 - для мягкой пшеницы,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84" w:tooltip="Таблица 3">
        <w:r>
          <w:rPr>
            <w:sz w:val="20"/>
            <w:color w:val="0000ff"/>
          </w:rPr>
          <w:t xml:space="preserve">таблице 3</w:t>
        </w:r>
      </w:hyperlink>
      <w:r>
        <w:rPr>
          <w:sz w:val="20"/>
        </w:rPr>
        <w:t xml:space="preserve"> - для твердой пшеницы.</w:t>
      </w:r>
    </w:p>
    <w:p>
      <w:pPr>
        <w:pStyle w:val="0"/>
        <w:jc w:val="both"/>
      </w:pPr>
      <w:r>
        <w:rPr>
          <w:sz w:val="20"/>
        </w:rPr>
      </w:r>
    </w:p>
    <w:bookmarkStart w:id="199" w:name="P199"/>
    <w:bookmarkEnd w:id="199"/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2"/>
        <w:gridCol w:w="991"/>
        <w:gridCol w:w="991"/>
        <w:gridCol w:w="1361"/>
        <w:gridCol w:w="1269"/>
        <w:gridCol w:w="1757"/>
      </w:tblGrid>
      <w:tr>
        <w:tc>
          <w:tcPr>
            <w:tcW w:w="27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5"/>
            <w:tcW w:w="63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и ограничительная норма для мягкой пшеницы класса</w:t>
            </w:r>
          </w:p>
        </w:tc>
      </w:tr>
      <w:tr>
        <w:tc>
          <w:tcPr>
            <w:vMerge w:val="continue"/>
          </w:tcPr>
          <w:p/>
        </w:tc>
        <w:tc>
          <w:tcPr>
            <w:tcW w:w="9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1-го</w:t>
            </w:r>
          </w:p>
        </w:tc>
        <w:tc>
          <w:tcPr>
            <w:tcW w:w="9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2-го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3-го</w:t>
            </w:r>
          </w:p>
        </w:tc>
        <w:tc>
          <w:tcPr>
            <w:tcW w:w="12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5-го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Тип, подтип</w:t>
            </w:r>
          </w:p>
        </w:tc>
        <w:tc>
          <w:tcPr>
            <w:gridSpan w:val="2"/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I и IV типы, 1 - 2 подтипы; III тип, 1 подтип и V тип.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I, III, IV типы, 1 - 3 подтипы и V тип.</w:t>
            </w:r>
          </w:p>
        </w:tc>
        <w:tc>
          <w:tcPr>
            <w:gridSpan w:val="2"/>
            <w:tcW w:w="3026" w:type="dxa"/>
          </w:tcPr>
          <w:p>
            <w:pPr>
              <w:pStyle w:val="0"/>
            </w:pPr>
            <w:r>
              <w:rPr>
                <w:sz w:val="20"/>
              </w:rPr>
              <w:t xml:space="preserve">I, III, IV типы, все подтипы; V тип и смесь типов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Состояние</w:t>
            </w:r>
          </w:p>
        </w:tc>
        <w:tc>
          <w:tcPr>
            <w:gridSpan w:val="5"/>
            <w:tcW w:w="63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здоровом, негреющемся состоянии</w:t>
            </w:r>
          </w:p>
        </w:tc>
      </w:tr>
      <w:tr>
        <w:tc>
          <w:tcPr>
            <w:tcW w:w="27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Цвет</w:t>
            </w:r>
          </w:p>
        </w:tc>
        <w:tc>
          <w:tcPr>
            <w:gridSpan w:val="5"/>
            <w:tcW w:w="6369" w:type="dxa"/>
          </w:tcPr>
          <w:p>
            <w:pPr>
              <w:pStyle w:val="0"/>
            </w:pPr>
            <w:r>
              <w:rPr>
                <w:sz w:val="20"/>
              </w:rPr>
              <w:t xml:space="preserve">Свойственный здоровому зерну данного типа и подтипа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первая степень обесцвеченности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первая и вторая степени обесцвеченности</w:t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любая степень обесцвеченности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любая степень обесцвеченности и потемневшая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Запах</w:t>
            </w:r>
          </w:p>
        </w:tc>
        <w:tc>
          <w:tcPr>
            <w:gridSpan w:val="5"/>
            <w:tcW w:w="6369" w:type="dxa"/>
          </w:tcPr>
          <w:p>
            <w:pPr>
              <w:pStyle w:val="0"/>
            </w:pPr>
            <w:r>
              <w:rPr>
                <w:sz w:val="20"/>
              </w:rPr>
              <w:t xml:space="preserve">Свойственный здоровому зерну пшеницы, без плесневого, солодового, затхлого и других посторонних запахов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Массовая доля белка, в пересчете на сухое вещество, %, не менее </w:t>
            </w:r>
            <w:hyperlink w:history="0" w:anchor="P281" w:tooltip="&lt;*&gt; Содержание белка определяют по требованию покупателя;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2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клейковины, %, не менее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2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Качество клейковины, не ниже:</w:t>
            </w:r>
          </w:p>
        </w:tc>
        <w:tc>
          <w:tcPr>
            <w:gridSpan w:val="2"/>
            <w:tcW w:w="1982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30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blPrEx>
          <w:tblBorders>
            <w:insideH w:val="nil"/>
          </w:tblBorders>
        </w:tblPrEx>
        <w:tc>
          <w:tcPr>
            <w:tcW w:w="2722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группы,</w:t>
            </w:r>
          </w:p>
        </w:tc>
        <w:tc>
          <w:tcPr>
            <w:gridSpan w:val="2"/>
            <w:tcW w:w="1982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  <w:tc>
          <w:tcPr>
            <w:gridSpan w:val="2"/>
            <w:tcW w:w="263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  <w:tc>
          <w:tcPr>
            <w:vMerge w:val="continue"/>
          </w:tcPr>
          <w:p/>
        </w:tc>
      </w:tr>
      <w:tr>
        <w:tc>
          <w:tcPr>
            <w:tcW w:w="2722" w:type="dxa"/>
            <w:tcBorders>
              <w:top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ед. ИДК</w:t>
            </w:r>
          </w:p>
        </w:tc>
        <w:tc>
          <w:tcPr>
            <w:gridSpan w:val="2"/>
            <w:tcW w:w="1982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43 - 77</w:t>
            </w:r>
          </w:p>
        </w:tc>
        <w:tc>
          <w:tcPr>
            <w:gridSpan w:val="2"/>
            <w:tcW w:w="2630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18 - 102</w:t>
            </w:r>
          </w:p>
        </w:tc>
        <w:tc>
          <w:tcPr>
            <w:vMerge w:val="continue"/>
          </w:tcPr>
          <w:p/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падения, с, не менее</w:t>
            </w:r>
          </w:p>
        </w:tc>
        <w:tc>
          <w:tcPr>
            <w:gridSpan w:val="2"/>
            <w:tcW w:w="1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Стекловидность, %, не менее</w:t>
            </w:r>
          </w:p>
        </w:tc>
        <w:tc>
          <w:tcPr>
            <w:gridSpan w:val="2"/>
            <w:tcW w:w="1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gridSpan w:val="2"/>
            <w:tcW w:w="3026" w:type="dxa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Натура, г/л, не менее</w:t>
            </w:r>
          </w:p>
        </w:tc>
        <w:tc>
          <w:tcPr>
            <w:gridSpan w:val="2"/>
            <w:tcW w:w="1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Влажность, %, не более</w:t>
            </w:r>
          </w:p>
        </w:tc>
        <w:tc>
          <w:tcPr>
            <w:gridSpan w:val="5"/>
            <w:tcW w:w="6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c>
          <w:tcPr>
            <w:tcW w:w="27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Сорная примесь, %, не более:</w:t>
            </w:r>
          </w:p>
        </w:tc>
        <w:tc>
          <w:tcPr>
            <w:gridSpan w:val="4"/>
            <w:tcW w:w="4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2722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gridSpan w:val="5"/>
            <w:tcW w:w="6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минеральная примесь</w:t>
            </w:r>
          </w:p>
        </w:tc>
        <w:tc>
          <w:tcPr>
            <w:gridSpan w:val="4"/>
            <w:tcW w:w="4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в числе минеральной примеси: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галька</w:t>
            </w:r>
          </w:p>
        </w:tc>
        <w:tc>
          <w:tcPr>
            <w:gridSpan w:val="5"/>
            <w:tcW w:w="63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зерна </w:t>
            </w:r>
            <w:hyperlink w:history="0" w:anchor="P282" w:tooltip="&lt;**&gt; При переработке в макаронную муку или манную крупу - не более 0,2%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gridSpan w:val="5"/>
            <w:tcW w:w="63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куколь</w:t>
            </w:r>
          </w:p>
        </w:tc>
        <w:tc>
          <w:tcPr>
            <w:gridSpan w:val="5"/>
            <w:tcW w:w="63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трудноотделимая примесь (овсюг, татарская гречиха)</w:t>
            </w:r>
          </w:p>
        </w:tc>
        <w:tc>
          <w:tcPr>
            <w:gridSpan w:val="2"/>
            <w:tcW w:w="19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gridSpan w:val="3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ограничительной нормы общего содержания сорной примеси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Зерновая примесь, %, не более</w:t>
            </w:r>
          </w:p>
        </w:tc>
        <w:tc>
          <w:tcPr>
            <w:gridSpan w:val="4"/>
            <w:tcW w:w="461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75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gridSpan w:val="6"/>
            <w:tcW w:w="9091" w:type="dxa"/>
          </w:tcPr>
          <w:bookmarkStart w:id="281" w:name="P281"/>
          <w:bookmarkEnd w:id="281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Содержание белка определяют по требованию покупателя;</w:t>
            </w:r>
          </w:p>
          <w:bookmarkStart w:id="282" w:name="P282"/>
          <w:bookmarkEnd w:id="282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При переработке в макаронную муку или манную крупу - не более 0,2%.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84" w:name="P284"/>
    <w:bookmarkEnd w:id="284"/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2"/>
        <w:gridCol w:w="991"/>
        <w:gridCol w:w="991"/>
        <w:gridCol w:w="1361"/>
        <w:gridCol w:w="1269"/>
        <w:gridCol w:w="1757"/>
      </w:tblGrid>
      <w:tr>
        <w:tc>
          <w:tcPr>
            <w:tcW w:w="27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5"/>
            <w:tcW w:w="63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и ограничительная норма для твердой пшеницы класса</w:t>
            </w:r>
          </w:p>
        </w:tc>
      </w:tr>
      <w:tr>
        <w:tc>
          <w:tcPr>
            <w:vMerge w:val="continue"/>
          </w:tcPr>
          <w:p/>
        </w:tc>
        <w:tc>
          <w:tcPr>
            <w:tcW w:w="9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1-го</w:t>
            </w:r>
          </w:p>
        </w:tc>
        <w:tc>
          <w:tcPr>
            <w:tcW w:w="9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2-го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3-го</w:t>
            </w:r>
          </w:p>
        </w:tc>
        <w:tc>
          <w:tcPr>
            <w:tcW w:w="12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5-го</w:t>
            </w:r>
          </w:p>
        </w:tc>
      </w:tr>
      <w:tr>
        <w:tc>
          <w:tcPr>
            <w:tcW w:w="27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Тип, подтип</w:t>
            </w:r>
          </w:p>
        </w:tc>
        <w:tc>
          <w:tcPr>
            <w:gridSpan w:val="5"/>
            <w:tcW w:w="6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тип, 1-й и 2-й подтипы; VI тип</w:t>
            </w:r>
          </w:p>
        </w:tc>
      </w:tr>
      <w:tr>
        <w:tc>
          <w:tcPr>
            <w:vMerge w:val="continue"/>
          </w:tcPr>
          <w:p/>
        </w:tc>
        <w:tc>
          <w:tcPr>
            <w:gridSpan w:val="4"/>
            <w:tcW w:w="4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смесь типов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Зерна пшеницы других типов, %, не более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gridSpan w:val="3"/>
            <w:tcW w:w="362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белозерной пшеницы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vMerge w:val="continue"/>
          </w:tcPr>
          <w:p/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Состояние</w:t>
            </w:r>
          </w:p>
        </w:tc>
        <w:tc>
          <w:tcPr>
            <w:gridSpan w:val="5"/>
            <w:tcW w:w="63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здоровом, негреющемся состоянии</w:t>
            </w:r>
          </w:p>
        </w:tc>
      </w:tr>
      <w:tr>
        <w:tc>
          <w:tcPr>
            <w:tcW w:w="27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Цвет</w:t>
            </w:r>
          </w:p>
        </w:tc>
        <w:tc>
          <w:tcPr>
            <w:gridSpan w:val="5"/>
            <w:tcW w:w="63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Свойственный здоровому зерну данного типа и подтипа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первая степень обесцвеченности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первая и вторая степени обесцвеченности</w:t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любая степень обесцвеченности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любая степень обесцвеченности и потемневшая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Запах</w:t>
            </w:r>
          </w:p>
        </w:tc>
        <w:tc>
          <w:tcPr>
            <w:gridSpan w:val="5"/>
            <w:tcW w:w="6369" w:type="dxa"/>
          </w:tcPr>
          <w:p>
            <w:pPr>
              <w:pStyle w:val="0"/>
            </w:pPr>
            <w:r>
              <w:rPr>
                <w:sz w:val="20"/>
              </w:rPr>
              <w:t xml:space="preserve">Свойственный здоровому зерну пшеницы, без плесневого, солодового, затхлого и других посторонних запахов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Массовая доля белка, % на сухое вещество, не менее </w:t>
            </w:r>
            <w:hyperlink w:history="0" w:anchor="P369" w:tooltip="&lt;*&gt; Содержание белка определяют по требованию покупател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12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клейковины, %, не менее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2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Качество клейковины не ниже II группы, ед. ИДК</w:t>
            </w:r>
          </w:p>
        </w:tc>
        <w:tc>
          <w:tcPr>
            <w:gridSpan w:val="4"/>
            <w:tcW w:w="461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18 - 102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падения, с, не менее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2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Стекловидность, %, не менее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gridSpan w:val="2"/>
            <w:tcW w:w="3026" w:type="dxa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Натура, г/л, не менее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gridSpan w:val="2"/>
            <w:tcW w:w="2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Не ограничивается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Влажность, %, не более</w:t>
            </w:r>
          </w:p>
        </w:tc>
        <w:tc>
          <w:tcPr>
            <w:gridSpan w:val="5"/>
            <w:tcW w:w="6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примесь, %, не более</w:t>
            </w:r>
          </w:p>
        </w:tc>
        <w:tc>
          <w:tcPr>
            <w:gridSpan w:val="4"/>
            <w:tcW w:w="461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75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2722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минеральная примесь,</w:t>
            </w:r>
          </w:p>
        </w:tc>
        <w:tc>
          <w:tcPr>
            <w:gridSpan w:val="4"/>
            <w:tcW w:w="461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75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2722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gridSpan w:val="5"/>
            <w:tcW w:w="6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галька</w:t>
            </w:r>
          </w:p>
        </w:tc>
        <w:tc>
          <w:tcPr>
            <w:gridSpan w:val="5"/>
            <w:tcW w:w="63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зерна</w:t>
            </w:r>
          </w:p>
        </w:tc>
        <w:tc>
          <w:tcPr>
            <w:gridSpan w:val="5"/>
            <w:tcW w:w="63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Зерновая примесь, %, не более</w:t>
            </w:r>
          </w:p>
        </w:tc>
        <w:tc>
          <w:tcPr>
            <w:gridSpan w:val="4"/>
            <w:tcW w:w="461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75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Зерна ржи, ячменя (по совокупности), относимые к зерновой примеси, %, не более</w:t>
            </w:r>
          </w:p>
        </w:tc>
        <w:tc>
          <w:tcPr>
            <w:gridSpan w:val="2"/>
            <w:tcW w:w="19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gridSpan w:val="2"/>
            <w:tcW w:w="26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 пределах ограничительной нормы общего содержания зерновой примеси</w:t>
            </w:r>
          </w:p>
        </w:tc>
      </w:tr>
      <w:tr>
        <w:tc>
          <w:tcPr>
            <w:gridSpan w:val="6"/>
            <w:tcW w:w="9091" w:type="dxa"/>
          </w:tcPr>
          <w:bookmarkStart w:id="369" w:name="P369"/>
          <w:bookmarkEnd w:id="369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Содержание белка определяют по требованию покупателя.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Примечание - Твердую пшеницу, соответствующую требованиям 4-го и 5-го классов по всем показателям, кроме количества и качества клейковины, относят к 4-му и 5-му классам с добавлением слова "крупяная".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 Содержание токсичных элементов, микотоксинов, бенз(а)пирена, пестицидов, радионуклидов, вредных примесей, генно-модифицированных организмов (далее - ГМО), зараженность вредителями и загрязненность мертвыми насекомыми-вредителями в зерне пшеницы не должны превышать допустимые уровни, установленные в </w:t>
      </w:r>
      <w:hyperlink w:history="0" w:anchor="P506" w:tooltip="[1]">
        <w:r>
          <w:rPr>
            <w:sz w:val="20"/>
            <w:color w:val="0000ff"/>
          </w:rPr>
          <w:t xml:space="preserve">[1]</w:t>
        </w:r>
      </w:hyperlink>
      <w:r>
        <w:rPr>
          <w:sz w:val="20"/>
        </w:rPr>
        <w:t xml:space="preserve">, а также в нормативных правовых актах, действующих на территории государства, принявшего стандарт.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 Состав основного зерна, сорной и зерновой примесей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 К основному зерну относят: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целые и поврежденные зерна пшеницы, по характеру их повреждений не относящиеся к сорной и зерновой примесям;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- 50% массы битых и изъеденных зерен пшеницы независимо от характера и размера их повреждения;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зерна и семена других зерновых и зернобобовых культур, не отнесенные согласно стандартам на эти культуры по характеру их повреждений к сорной и зерновой примесям - для пшеницы 5 класса.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 К сорной примеси относят: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весь проход через сито с отверстиями диаметром 1,0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остаток на сите с отверстиями диаметром 1,0 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минеральную примесь - комочки земли, гальку, частицы шлака, руды и т.п.;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органическую примесь - части стеблей, стержней колоса, ости, пленки, части листьев и т.п.;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семена всех дикорастущих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испорченные зерна пшеницы, ржи, ячменя и полбы с явно испорченным эндоспермом от коричневого до черного цвета;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вредную примесь, состав которой установлен в </w:t>
      </w:r>
      <w:hyperlink w:history="0" w:anchor="P506" w:tooltip="[1]">
        <w:r>
          <w:rPr>
            <w:sz w:val="20"/>
            <w:color w:val="0000ff"/>
          </w:rPr>
          <w:t xml:space="preserve">[1]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зерна и семена других культурных растений, кроме неиспорченных зерен ржи, ячменя и полбы - для пшеницы 1 - 4 классов.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зерна и семена других зерновых и зернобобовых культур, отнесенные согласно стандартам на эти культуры по характеру их повреждений к сорной примеси, а также любые семена масличных культур - для пшеницы 5 класса.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 К зерновой примеси относят: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зерна пшеницы: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50% массы битых и изъеденных зерен независимо от характера и размера их повреждения (остальные 50% массы таких зерен относят к основному зерну);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давленые;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щуплые;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проросшие - с вышедшим наружу корешком или ростком или с утраченным корешком или ростком, но деформированные с явно измененным цветом оболочки вокруг зародыша;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морозобойные;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поврежденные - зерна с измененным цветом оболочек и с эндоспермом от кремового до светло-коричневого цвета;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раздутые при сушке;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зеленые;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зерна ржи, ячменя и полбы, целые и поврежденные, не отнесенные по характеру их повреждений к сорной примеси - для пшеницы 1 - 4 классов;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зерна и семена других зерновых и зернобобовых культур, не отнесенные согласно стандартам на эти культуры по характеру их повреждений к сорной примеси - для пшеницы 5 класса.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 Класс пшеницы определяют после ее послеуборочной обработки на технологических линиях очистки и сушки по всем показателям, установленным в </w:t>
      </w:r>
      <w:hyperlink w:history="0" w:anchor="P199" w:tooltip="Таблица 2">
        <w:r>
          <w:rPr>
            <w:sz w:val="20"/>
            <w:color w:val="0000ff"/>
          </w:rPr>
          <w:t xml:space="preserve">таблицах 2</w:t>
        </w:r>
      </w:hyperlink>
      <w:r>
        <w:rPr>
          <w:sz w:val="20"/>
        </w:rPr>
        <w:t xml:space="preserve"> и </w:t>
      </w:r>
      <w:hyperlink w:history="0" w:anchor="P284" w:tooltip="Таблица 3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по наихудшему значению одного из показателей.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6. Требования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 Склады и зернохранилища для размещения зерна пшеницы должны быть оснащены вентиляционными системами по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ГОСТ 12.4.021</w:t>
        </w:r>
      </w:hyperlink>
      <w:r>
        <w:rPr>
          <w:sz w:val="20"/>
        </w:rPr>
        <w:t xml:space="preserve">, соответствовать требованиям пожарной безопасности по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ГОСТ 12.1.004</w:t>
        </w:r>
      </w:hyperlink>
      <w:r>
        <w:rPr>
          <w:sz w:val="20"/>
        </w:rPr>
        <w:t xml:space="preserve">, иметь средства пожаротушения по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ГОСТ 12.4.009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 Производственное оборудование должно соответствовать требованиям безопасности по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ГОСТ 12.2.003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 Содержание пыли в воздухе рабочей зоны не должно превышать допустимых значений по </w:t>
      </w:r>
      <w:hyperlink w:history="0" r:id="rId56" w:tooltip="Ссылка на КонсультантПлюс">
        <w:r>
          <w:rPr>
            <w:sz w:val="20"/>
            <w:color w:val="0000ff"/>
          </w:rPr>
          <w:t xml:space="preserve">ГОСТ 12.1.005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7. Правила приемки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 Правила приемки - по </w:t>
      </w:r>
      <w:hyperlink w:history="0" r:id="rId57" w:tooltip="&quot;ГОСТ 13586.3-2015. Межгосударственный стандарт. Зерно. Правила приемки и методы отбора проб&quot; (введен в действие Приказом Росстандарта от 31.08.2015 N 1236-ст) {КонсультантПлюс}">
        <w:r>
          <w:rPr>
            <w:sz w:val="20"/>
            <w:color w:val="0000ff"/>
          </w:rPr>
          <w:t xml:space="preserve">ГОСТ 13586.3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 Пшеницу, содержащую примесь зерен других зерновых культур и семян зернобобовых культур более 15% массы зерна вместе с примесями, оценивают как смесь пшеницы с другими культурами с указанием ее состава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 Твердую пшеницу 2 - 4-го классов, содержащую зерна пшеницы других типов более 15%, оценивают как мягкую пшеницу 3-го и 4-го классов в зависимости от содержания клейковины.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 Контроль содержания токсичных элементов, микотоксинов, бенз(а)пирена, пестицидов, радионуклидов, вредных примесей, зараженности вредителями и загрязненности мертвыми насекомыми-вредителями, ГМО в зерне пшеницы осуществляют в соответствии с порядком, установленным изготовителем продукции с учетом требований законодательства государства, принявшего стандарт.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 В каждой партии зерна определяют состояние зерна, запах, цвет, влажность, содержание сорной и зерновой примесей, зараженность вредителями.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 Каждая партия зерна пшеницы должна сопровождаться товаросопроводительными документами в соответствии с требованиями </w:t>
      </w:r>
      <w:hyperlink w:history="0" w:anchor="P506" w:tooltip="[1]">
        <w:r>
          <w:rPr>
            <w:sz w:val="20"/>
            <w:color w:val="0000ff"/>
          </w:rPr>
          <w:t xml:space="preserve">[1]</w:t>
        </w:r>
      </w:hyperlink>
      <w:r>
        <w:rPr>
          <w:sz w:val="20"/>
        </w:rPr>
        <w:t xml:space="preserve"> или нормативных правовых документов, действующих на территории государства, принявшего стандарт.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8. Методы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 Отбор проб - по </w:t>
      </w:r>
      <w:hyperlink w:history="0" r:id="rId58" w:tooltip="&quot;ГОСТ 13586.3-2015. Межгосударственный стандарт. Зерно. Правила приемки и методы отбора проб&quot; (введен в действие Приказом Росстандарта от 31.08.2015 N 1236-ст) {КонсультантПлюс}">
        <w:r>
          <w:rPr>
            <w:sz w:val="20"/>
            <w:color w:val="0000ff"/>
          </w:rPr>
          <w:t xml:space="preserve">ГОСТ 13586.3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 Определение запаха, цвета и обесцвеченности - по </w:t>
      </w:r>
      <w:hyperlink w:history="0" r:id="rId59" w:tooltip="&quot;ГОСТ 10967-90. Государственный стандарт Союза ССР. Зерно. Методы определения запаха и цвета&quot; (утв. и введен в действие Постановлением Госстандарта СССР от 28.09.1990 N 2585) ------------ Утратил силу или отменен {КонсультантПлюс}">
        <w:r>
          <w:rPr>
            <w:sz w:val="20"/>
            <w:color w:val="0000ff"/>
          </w:rPr>
          <w:t xml:space="preserve">ГОСТ 10967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 Определение влажности - по </w:t>
      </w:r>
      <w:hyperlink w:history="0" r:id="rId60" w:tooltip="&quot;ГОСТ 13586.5-2015. Межгосударственный стандарт. Зерно. Метод определения влажности&quot; (введен в действие Приказом Росстандарта от 31.08.2015 N 1237-ст) (ред. от 10.11.2021) {КонсультантПлюс}">
        <w:r>
          <w:rPr>
            <w:sz w:val="20"/>
            <w:color w:val="0000ff"/>
          </w:rPr>
          <w:t xml:space="preserve">ГОСТ 13586.5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 Определение массовой доли белка - по </w:t>
      </w:r>
      <w:hyperlink w:history="0" r:id="rId61" w:tooltip="&quot;ГОСТ 10846-91. Межгосударственный стандарт. Зерно и продукты его переработки. Метод определения белка&quot; (утв. и введен в действие Постановлением Госстандарта СССР от 18.12.1991 N 1995) {КонсультантПлюс}">
        <w:r>
          <w:rPr>
            <w:sz w:val="20"/>
            <w:color w:val="0000ff"/>
          </w:rPr>
          <w:t xml:space="preserve">ГОСТ 10846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 Определение сорной и зерновой примесей - по </w:t>
      </w:r>
      <w:hyperlink w:history="0" r:id="rId62" w:tooltip="&quot;ГОСТ 30483-97. Межгосударственный стандарт. 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&quot; (введен в действие Постановлением Госстандарта России от 22.09.1997 N 330) {КонсультантПлюс}">
        <w:r>
          <w:rPr>
            <w:sz w:val="20"/>
            <w:color w:val="0000ff"/>
          </w:rPr>
          <w:t xml:space="preserve">ГОСТ 30483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 Определение зараженности вредителями - по </w:t>
      </w:r>
      <w:hyperlink w:history="0" r:id="rId63" w:tooltip="&quot;ГОСТ 13586.4-83. Государственный стандарт Союза ССР. Зерно. Методы определения зараженности и поврежденности вредителями&quot; (утв. и введен в действие Постановлением Госстандарта СССР от 23.05.1983 N 2300) (ред. от 22.09.1997) {КонсультантПлюс}">
        <w:r>
          <w:rPr>
            <w:sz w:val="20"/>
            <w:color w:val="0000ff"/>
          </w:rPr>
          <w:t xml:space="preserve">ГОСТ 13586.4</w:t>
        </w:r>
      </w:hyperlink>
      <w:r>
        <w:rPr>
          <w:sz w:val="20"/>
        </w:rPr>
        <w:t xml:space="preserve">, </w:t>
      </w:r>
      <w:hyperlink w:history="0" r:id="rId64" w:tooltip="&quot;ГОСТ 13586.6-93. Межгосударственный стандарт. Зерно. Методы определения зараженности вредителями&quot; (введен в действие Постановлением Госстандарта России от 02.06.1994 N 160) {КонсультантПлюс}">
        <w:r>
          <w:rPr>
            <w:sz w:val="20"/>
            <w:color w:val="0000ff"/>
          </w:rPr>
          <w:t xml:space="preserve">ГОСТ 13586.6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 Определение типового состава - по </w:t>
      </w:r>
      <w:hyperlink w:history="0" r:id="rId65" w:tooltip="&quot;ГОСТ 10940-64*. Государственный стандарт Союза ССР. Зерно. Методы определения типового состава&quot; (утв. Госстандартом СССР 27.06.1964) (ред. от 01.01.1986) {КонсультантПлюс}">
        <w:r>
          <w:rPr>
            <w:sz w:val="20"/>
            <w:color w:val="0000ff"/>
          </w:rPr>
          <w:t xml:space="preserve">ГОСТ 10940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 Определение натуры - по </w:t>
      </w:r>
      <w:hyperlink w:history="0" r:id="rId66" w:tooltip="&quot;ГОСТ 10840-64. Государственный стандарт Союза ССР. Зерно. Методы определения натуры&quot; (утв. Госстандартом СССР 20.04.1964) (ред. от 11.04.1988) ------------ Утратил силу или отменен {КонсультантПлюс}">
        <w:r>
          <w:rPr>
            <w:sz w:val="20"/>
            <w:color w:val="0000ff"/>
          </w:rPr>
          <w:t xml:space="preserve">ГОСТ 10840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8.9 Определение стекловидности - по </w:t>
      </w:r>
      <w:hyperlink w:history="0" r:id="rId67" w:tooltip="&quot;ГОСТ 10987-76. Государственный стандарт Союза ССР. Зерно. Методы определения стекловидности&quot; (утв. и введен в действие Постановлением Госстандарта СССР от 15.11.1976 N 2563) (ред. от 23.12.1991) {КонсультантПлюс}">
        <w:r>
          <w:rPr>
            <w:sz w:val="20"/>
            <w:color w:val="0000ff"/>
          </w:rPr>
          <w:t xml:space="preserve">ГОСТ 10987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8.10 Определение количества и качества клейковины в пшенице - по ГОСТ 13586.1 или по нормативным документам, действующим на территории государства, принявшего стандарт.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8.11 Определение числа падения - по </w:t>
      </w:r>
      <w:hyperlink w:history="0" r:id="rId68" w:tooltip="&quot;ГОСТ 27676-88. Государственный стандарт Союза ССР. Зерно и продукты его переработки. Метод определения числа падения&quot; (утв. и введен в действие Постановлением Госстандарта СССР от 31.03.1988 N 963) (ред. от 01.10.1994) {КонсультантПлюс}">
        <w:r>
          <w:rPr>
            <w:sz w:val="20"/>
            <w:color w:val="0000ff"/>
          </w:rPr>
          <w:t xml:space="preserve">ГОСТ 27676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8.12 Определение фузариозных зерен - по </w:t>
      </w:r>
      <w:hyperlink w:history="0" r:id="rId69" w:tooltip="&quot;ГОСТ 31646-2012. Межгосударственный стандарт. Зерновые культуры. Метод определения содержания фузариозных зерен&quot; (введен в действие Приказом Росстандарта от 20.09.2012 N 373-ст) {КонсультантПлюс}">
        <w:r>
          <w:rPr>
            <w:sz w:val="20"/>
            <w:color w:val="0000ff"/>
          </w:rPr>
          <w:t xml:space="preserve">ГОСТ 31646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8.13 Определение ртути - по </w:t>
      </w:r>
      <w:hyperlink w:history="0" r:id="rId70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 {КонсультантПлюс}">
        <w:r>
          <w:rPr>
            <w:sz w:val="20"/>
            <w:color w:val="0000ff"/>
          </w:rPr>
          <w:t xml:space="preserve">ГОСТ 26927</w:t>
        </w:r>
      </w:hyperlink>
      <w:r>
        <w:rPr>
          <w:sz w:val="20"/>
        </w:rPr>
        <w:t xml:space="preserve">, </w:t>
      </w:r>
      <w:hyperlink w:history="0" r:id="rId71" w:tooltip="&quot;ГОСТ 31650-2012. Межгосударственный стандарт. Средства лекарственные для животных, корма, кормовые добавки. Определение массовой доли ртути методом атомно-абсорбционной спектрометрии&quot; (введен в действие Приказом Росстандарта от 08.10.2012 N 473-ст) {КонсультантПлюс}">
        <w:r>
          <w:rPr>
            <w:sz w:val="20"/>
            <w:color w:val="0000ff"/>
          </w:rPr>
          <w:t xml:space="preserve">ГОСТ 31650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8.14 Определение мышьяка - по </w:t>
      </w:r>
      <w:hyperlink w:history="0" r:id="rId72" w:tooltip="&quot;ГОСТ 26930-86. Государственный стандарт Союза ССР. Сырье и продукты пищевые. Метод определения мышьяка&quot; (введен Постановлением Госстандарта СССР от 25.06.1986 N 1772) (ред. от 30.05.1990) {КонсультантПлюс}">
        <w:r>
          <w:rPr>
            <w:sz w:val="20"/>
            <w:color w:val="0000ff"/>
          </w:rPr>
          <w:t xml:space="preserve">ГОСТ 26930</w:t>
        </w:r>
      </w:hyperlink>
      <w:r>
        <w:rPr>
          <w:sz w:val="20"/>
        </w:rPr>
        <w:t xml:space="preserve">, </w:t>
      </w:r>
      <w:hyperlink w:history="0" r:id="rId73" w:tooltip="&quot;ГОСТ 31628-2012. Межгосударственный стандарт. Продукты пищевые и продовольственное сырье. Инверсионно-вольтамперометрический метод определения массовой концентрации мышьяка&quot; (введен в действие Приказом Росстандарта от 07.11.2012 N 691-ст) {КонсультантПлюс}">
        <w:r>
          <w:rPr>
            <w:sz w:val="20"/>
            <w:color w:val="0000ff"/>
          </w:rPr>
          <w:t xml:space="preserve">ГОСТ 31628</w:t>
        </w:r>
      </w:hyperlink>
      <w:r>
        <w:rPr>
          <w:sz w:val="20"/>
        </w:rPr>
        <w:t xml:space="preserve">, </w:t>
      </w:r>
      <w:hyperlink w:history="0" r:id="rId74" w:tooltip="&quot;ГОСТ 31707-2012 (EN 14627:2005). Межгосударственный стандарт. 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&quot; (введен в действие Приказом Росстандарта от 29.11.2012 N 1775-ст) {КонсультантПлюс}">
        <w:r>
          <w:rPr>
            <w:sz w:val="20"/>
            <w:color w:val="0000ff"/>
          </w:rPr>
          <w:t xml:space="preserve">ГОСТ 31707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8.15 Определение свинца - по </w:t>
      </w:r>
      <w:hyperlink w:history="0" r:id="rId75" w:tooltip="&quot;ГОСТ 26932-86. Государственный стандарт Союза ССР. Сырье и продукты пищевые. Методы определения свинца&quot; (введен Постановлением Госстандарта СССР от 25.06.1986 N 1774) (ред. от 30.05.1990) {КонсультантПлюс}">
        <w:r>
          <w:rPr>
            <w:sz w:val="20"/>
            <w:color w:val="0000ff"/>
          </w:rPr>
          <w:t xml:space="preserve">ГОСТ 26932</w:t>
        </w:r>
      </w:hyperlink>
      <w:r>
        <w:rPr>
          <w:sz w:val="20"/>
        </w:rPr>
        <w:t xml:space="preserve">, </w:t>
      </w:r>
      <w:hyperlink w:history="0" r:id="rId76" w:tooltip="&quot;ГОСТ 30178-96. Межгосударственный стандарт. Сырье и продукты пищевые. Атомно-абсорбционный метод определения токсичных элементов&quot; (введен в действие Постановлением Госстандарта России от 26.03.1997 N 112) {КонсультантПлюс}">
        <w:r>
          <w:rPr>
            <w:sz w:val="20"/>
            <w:color w:val="0000ff"/>
          </w:rPr>
          <w:t xml:space="preserve">ГОСТ 30178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8.16 Определение кадмия - по </w:t>
      </w:r>
      <w:hyperlink w:history="0" r:id="rId77" w:tooltip="&quot;ГОСТ 26933-86. Государственный стандарт Союза ССР. Сырье и продукты пищевые. Методы определения кадмия&quot; (утв. и введен в действие Постановлением Госстандарта СССР от 25.06.1986 N 1775) (ред. от 30.05.1990) {КонсультантПлюс}">
        <w:r>
          <w:rPr>
            <w:sz w:val="20"/>
            <w:color w:val="0000ff"/>
          </w:rPr>
          <w:t xml:space="preserve">ГОСТ 26933</w:t>
        </w:r>
      </w:hyperlink>
      <w:r>
        <w:rPr>
          <w:sz w:val="20"/>
        </w:rPr>
        <w:t xml:space="preserve">, </w:t>
      </w:r>
      <w:hyperlink w:history="0" r:id="rId78" w:tooltip="&quot;ГОСТ 30178-96. Межгосударственный стандарт. Сырье и продукты пищевые. Атомно-абсорбционный метод определения токсичных элементов&quot; (введен в действие Постановлением Госстандарта России от 26.03.1997 N 112) {КонсультантПлюс}">
        <w:r>
          <w:rPr>
            <w:sz w:val="20"/>
            <w:color w:val="0000ff"/>
          </w:rPr>
          <w:t xml:space="preserve">ГОСТ 30178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8.17 Определение пестицидов - по </w:t>
      </w:r>
      <w:hyperlink w:history="0" r:id="rId79" w:tooltip="&quot;ГОСТ 13496.20-2014. Межгосударственный стандарт. Корма, комбикорма, комбикормовое сырье. Метод определения остаточных количеств пестицидов&quot; (введен в действие Приказом Росстандарта от 17.11.2014 N 1586-ст) (ред. от 10.08.2017) {КонсультантПлюс}">
        <w:r>
          <w:rPr>
            <w:sz w:val="20"/>
            <w:color w:val="0000ff"/>
          </w:rPr>
          <w:t xml:space="preserve">ГОСТ 13496.20</w:t>
        </w:r>
      </w:hyperlink>
      <w:r>
        <w:rPr>
          <w:sz w:val="20"/>
        </w:rPr>
        <w:t xml:space="preserve">, </w:t>
      </w:r>
      <w:hyperlink w:history="0" r:id="rId80" w:tooltip="&quot;ГОСТ 31481-2012. Межгосударственный стандарт. Комбикорма, комбикормовое сырье. Метод определения остаточных количеств хлорорганических пестицидов&quot; (введен в действие Приказом Росстандарта от 09.10.2012 N 474-ст) {КонсультантПлюс}">
        <w:r>
          <w:rPr>
            <w:sz w:val="20"/>
            <w:color w:val="0000ff"/>
          </w:rPr>
          <w:t xml:space="preserve">ГОСТ 31481</w:t>
        </w:r>
      </w:hyperlink>
      <w:r>
        <w:rPr>
          <w:sz w:val="20"/>
        </w:rPr>
        <w:t xml:space="preserve"> или по нормативным документам, действующим на территории государства, принявшего стандарт.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8.18 Подготовка проб и минерализация для определения содержания токсичных элементов - по </w:t>
      </w:r>
      <w:hyperlink w:history="0" r:id="rId81" w:tooltip="&quot;ГОСТ 26929-94. Межгосударственный стандарт. Сырье и продукты пищевые. Подготовка проб. Минерализация для определения содержания токсичных элементов&quot; (введен в действие Постановлением Госстандарта России от 21.02.1995 N 78) {КонсультантПлюс}">
        <w:r>
          <w:rPr>
            <w:sz w:val="20"/>
            <w:color w:val="0000ff"/>
          </w:rPr>
          <w:t xml:space="preserve">ГОСТ 26929</w:t>
        </w:r>
      </w:hyperlink>
      <w:r>
        <w:rPr>
          <w:sz w:val="20"/>
        </w:rPr>
        <w:t xml:space="preserve">, </w:t>
      </w:r>
      <w:hyperlink w:history="0" r:id="rId82" w:tooltip="&quot;ГОСТ 31671-2012 (EN 13805:2002). Межгосударственный стандарт. Продукты пищевые. Определение следовых элементов. Подготовка проб методом минерализации при повышенном давлении&quot; (введен в действие Приказом Росстандарта от 29.11.2012 N 1763-ст) {КонсультантПлюс}">
        <w:r>
          <w:rPr>
            <w:sz w:val="20"/>
            <w:color w:val="0000ff"/>
          </w:rPr>
          <w:t xml:space="preserve">ГОСТ 31671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8.19 Определение микотоксинов - по </w:t>
      </w:r>
      <w:hyperlink w:history="0" r:id="rId83" w:tooltip="&quot;ГОСТ 31653-2012. Межгосударственный стандарт. Корма. Метод иммуноферментного определения микотоксинов&quot; (введен в действие Приказом Росстандарта от 18.09.2012 N 336-ст) {КонсультантПлюс}">
        <w:r>
          <w:rPr>
            <w:sz w:val="20"/>
            <w:color w:val="0000ff"/>
          </w:rPr>
          <w:t xml:space="preserve">ГОСТ 31653</w:t>
        </w:r>
      </w:hyperlink>
      <w:r>
        <w:rPr>
          <w:sz w:val="20"/>
        </w:rPr>
        <w:t xml:space="preserve"> 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афлатоксина B1 - по </w:t>
      </w:r>
      <w:hyperlink w:history="0" r:id="rId84" w:tooltip="&quot;ГОСТ 30711-2001. Межгосударственный стандарт. Продукты пищевые. Методы выявления и определения содержания афлатоксинов B1 И M1&quot; (введен в действие Постановлением Госстандарта России от 27.07.2001 N 296-ст) {КонсультантПлюс}">
        <w:r>
          <w:rPr>
            <w:sz w:val="20"/>
            <w:color w:val="0000ff"/>
          </w:rPr>
          <w:t xml:space="preserve">ГОСТ 30711</w:t>
        </w:r>
      </w:hyperlink>
      <w:r>
        <w:rPr>
          <w:sz w:val="20"/>
        </w:rPr>
        <w:t xml:space="preserve">, </w:t>
      </w:r>
      <w:hyperlink w:history="0" r:id="rId85" w:tooltip="&quot;ГОСТ 31748-2012 (ISO 16050:2003). Межгосударственный стандарт. Продукты пищевые. Определение афлатоксина B1 и общего содержания афлатоксинов B1, B2, G1 и G2 в зерновых культурах, орехах и продуктах их переработки. Метод высокоэффективной жидкостной хроматографии&quot; (введен в действие Приказом Росстандарта от 29.11.2012 N 1760-ст) {КонсультантПлюс}">
        <w:r>
          <w:rPr>
            <w:sz w:val="20"/>
            <w:color w:val="0000ff"/>
          </w:rPr>
          <w:t xml:space="preserve">ГОСТ 31748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дезоксиниваленола - по ГОСТ EN 15891;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Т-2 токсина - по </w:t>
      </w:r>
      <w:hyperlink w:history="0" r:id="rId86" w:tooltip="&quot;ГОСТ 28001-88. Государственный стандарт Союза ССР. Зерно фуражное, продукты его переработки, комбикорма. Методы определения микотоксинов: Т-2 токсина, зеараленона (Ф-2) и охратоксина А&quot; (утв. и введен в действие Постановлением Госстандарта СССР от 23.12.1988 N 4567) {КонсультантПлюс}">
        <w:r>
          <w:rPr>
            <w:sz w:val="20"/>
            <w:color w:val="0000ff"/>
          </w:rPr>
          <w:t xml:space="preserve">ГОСТ 28001</w:t>
        </w:r>
      </w:hyperlink>
      <w:r>
        <w:rPr>
          <w:sz w:val="20"/>
        </w:rPr>
        <w:t xml:space="preserve"> и по нормативным документам, действующим на территории государства, принявшего стандарт;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зеараленона - по </w:t>
      </w:r>
      <w:hyperlink w:history="0" r:id="rId87" w:tooltip="&quot;ГОСТ 31691-2012. Межгосударственный стандарт. Зерно и продукты его переработки, комбикорма. Определение содержания зеараленона методом высокоэффективной жидкостной хроматографии&quot; (введен в действие Приказом Росстандарта от 29.11.2012 N 1423-ст) {КонсультантПлюс}">
        <w:r>
          <w:rPr>
            <w:sz w:val="20"/>
            <w:color w:val="0000ff"/>
          </w:rPr>
          <w:t xml:space="preserve">ГОСТ 31691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охратоксина А - по </w:t>
      </w:r>
      <w:hyperlink w:history="0" r:id="rId88" w:tooltip="&quot;ГОСТ 32587-2013. Межгосударственный стандарт. Зерно и продукты его переработки, комбикорма. Определение охратоксина A методом высокоэффективной жидкостной хроматографии&quot; (введен в действие Приказом Росстандарта от 30.12.2013 N 2429-ст) {КонсультантПлюс}">
        <w:r>
          <w:rPr>
            <w:sz w:val="20"/>
            <w:color w:val="0000ff"/>
          </w:rPr>
          <w:t xml:space="preserve">ГОСТ 32587</w:t>
        </w:r>
      </w:hyperlink>
      <w:r>
        <w:rPr>
          <w:sz w:val="20"/>
        </w:rPr>
        <w:t xml:space="preserve">, </w:t>
      </w:r>
      <w:hyperlink w:history="0" r:id="rId89" w:tooltip="&quot;ГОСТ 28001-88. Государственный стандарт Союза ССР. Зерно фуражное, продукты его переработки, комбикорма. Методы определения микотоксинов: Т-2 токсина, зеараленона (Ф-2) и охратоксина А&quot; (утв. и введен в действие Постановлением Госстандарта СССР от 23.12.1988 N 4567) {КонсультантПлюс}">
        <w:r>
          <w:rPr>
            <w:sz w:val="20"/>
            <w:color w:val="0000ff"/>
          </w:rPr>
          <w:t xml:space="preserve">ГОСТ 28001</w:t>
        </w:r>
      </w:hyperlink>
      <w:r>
        <w:rPr>
          <w:sz w:val="20"/>
        </w:rPr>
        <w:t xml:space="preserve"> и по нормативным документам, действующим на территории государства, принявшего стандарт.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8.20 Определение бенз(а)пирена - по нормативным документам, действующим на территории государства, принявшего стандарт.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8.21 Отбор проб для определения радионуклидов - по </w:t>
      </w:r>
      <w:hyperlink w:history="0" r:id="rId90" w:tooltip="&quot;ГОСТ 32164-2013. Межгосударственный стандарт. Продукты пищевые. Метод отбора проб для определения стронция Sr-90 и цезия Cs-137&quot; (введен в действие Приказом Росстандарта от 27.06.2013 N 234-ст) {КонсультантПлюс}">
        <w:r>
          <w:rPr>
            <w:sz w:val="20"/>
            <w:color w:val="0000ff"/>
          </w:rPr>
          <w:t xml:space="preserve">ГОСТ 32164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8.22 Определение радионуклидов - по </w:t>
      </w:r>
      <w:hyperlink w:history="0" r:id="rId91" w:tooltip="&quot;ГОСТ 32161-2013. Межгосударственный стандарт. Продукты пищевые. Метод определения содержания цезия Cs-137&quot; (введен в действие Приказом Росстандарта от 27.06.2013 N 233-ст) {КонсультантПлюс}">
        <w:r>
          <w:rPr>
            <w:sz w:val="20"/>
            <w:color w:val="0000ff"/>
          </w:rPr>
          <w:t xml:space="preserve">ГОСТ 32161</w:t>
        </w:r>
      </w:hyperlink>
      <w:r>
        <w:rPr>
          <w:sz w:val="20"/>
        </w:rPr>
        <w:t xml:space="preserve">, </w:t>
      </w:r>
      <w:hyperlink w:history="0" r:id="rId92" w:tooltip="&quot;ГОСТ 32163-2013. Межгосударственный стандарт. Продукты пищевые. Метод определения содержания стронция Sr-90&quot; (введен в действие Приказом Росстандарта от 27.06.2013 N 232-ст) {КонсультантПлюс}">
        <w:r>
          <w:rPr>
            <w:sz w:val="20"/>
            <w:color w:val="0000ff"/>
          </w:rPr>
          <w:t xml:space="preserve">ГОСТ 32163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8.23 Определение ГМО - по ГОСТ ИСО 21569, ГОСТ ИСО 21570, ГОСТ ИСО 21571 или по нормативным документам, действующим на территории государства, принявшего стандарт.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9. Транспортирование и хранение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 Пшеницу размещают, транспортируют и хранят в чистых, сухих, без постороннего запаха, не зараженных вредителями транспортных средствах и зернохранилищах в соответствии с санитарными правилами и нормами, утвержденными в установленном порядке, а также правилами перевозок, действующими на транспорте данного вида.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 При размещении, транспортировании и хранении учитывают состояния зерна пшеницы, указанные в таблице 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3298"/>
        <w:gridCol w:w="3283"/>
      </w:tblGrid>
      <w:tr>
        <w:tblPrEx>
          <w:tblBorders>
            <w:insideH w:val="single" w:sz="4"/>
          </w:tblBorders>
        </w:tblPrEx>
        <w:tc>
          <w:tcPr>
            <w:tcW w:w="2438" w:type="dxa"/>
            <w:vAlign w:val="center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Состояние пшеницы</w:t>
            </w:r>
          </w:p>
        </w:tc>
        <w:tc>
          <w:tcPr>
            <w:gridSpan w:val="2"/>
            <w:tcW w:w="658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для пшеницы, %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29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яровой</w:t>
            </w:r>
          </w:p>
        </w:tc>
        <w:tc>
          <w:tcPr>
            <w:tcW w:w="32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озимой</w:t>
            </w:r>
          </w:p>
        </w:tc>
      </w:tr>
      <w:tr>
        <w:tc>
          <w:tcPr>
            <w:tcW w:w="243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8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влажности</w:t>
            </w:r>
          </w:p>
        </w:tc>
      </w:tr>
      <w:t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более 14,0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более 14,0</w:t>
            </w:r>
          </w:p>
        </w:tc>
      </w:tr>
      <w:t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Средней сухости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14,1 - 15,5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14,1 - 15,5</w:t>
            </w:r>
          </w:p>
        </w:tc>
      </w:tr>
      <w:t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Влажное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15,6 - 17,0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15,6 - 17,0</w:t>
            </w:r>
          </w:p>
        </w:tc>
      </w:tr>
      <w:t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Сырое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17,1 и более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17,1 и более</w:t>
            </w:r>
          </w:p>
        </w:tc>
      </w:tr>
      <w:t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сорной примеси</w:t>
            </w:r>
          </w:p>
        </w:tc>
      </w:tr>
      <w:t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Чистое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более 1,0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более 1,0</w:t>
            </w:r>
          </w:p>
        </w:tc>
      </w:tr>
      <w:t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Средней чистоты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1,1 - 3,0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1,1 - 3,0</w:t>
            </w:r>
          </w:p>
        </w:tc>
      </w:tr>
      <w:t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Сорное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3,1 и более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3,1 и более</w:t>
            </w:r>
          </w:p>
        </w:tc>
      </w:tr>
      <w:t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8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зерновой примеси</w:t>
            </w:r>
          </w:p>
        </w:tc>
      </w:tr>
      <w:t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Чистое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более 1,0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более 2,0</w:t>
            </w:r>
          </w:p>
        </w:tc>
      </w:tr>
      <w:t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Средней чистоты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1,1 - 5,0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2,1 - 7,0</w:t>
            </w:r>
          </w:p>
        </w:tc>
      </w:tr>
      <w:tr>
        <w:tc>
          <w:tcPr>
            <w:tcW w:w="243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Сорное</w:t>
            </w:r>
          </w:p>
        </w:tc>
        <w:tc>
          <w:tcPr>
            <w:tcW w:w="329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5,1 и более</w:t>
            </w:r>
          </w:p>
        </w:tc>
        <w:tc>
          <w:tcPr>
            <w:tcW w:w="32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7,1 и более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9.3 В процессе хранения проводят систематический контроль за качеством и состоянием зерна пшеницы. Контролируют температуру зерна, влажность, зараженность, цвет, запах и другие показатели согласно </w:t>
      </w:r>
      <w:hyperlink w:history="0" w:anchor="P508" w:tooltip="[2]">
        <w:r>
          <w:rPr>
            <w:sz w:val="20"/>
            <w:color w:val="0000ff"/>
          </w:rPr>
          <w:t xml:space="preserve">[2]</w:t>
        </w:r>
      </w:hyperlink>
      <w:r>
        <w:rPr>
          <w:sz w:val="20"/>
        </w:rPr>
        <w:t xml:space="preserve"> и другим нормативным документам, действующим на территории государства, принявшего стандарт.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 Срок годности продукции устанавливает изготовитель согласно нормативным документам, действующим на территории государства, принявшего стандарт.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Библиография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bookmarkStart w:id="506" w:name="P506"/>
          <w:bookmarkEnd w:id="506"/>
          <w:p>
            <w:pPr>
              <w:pStyle w:val="0"/>
            </w:pPr>
            <w:r>
              <w:rPr>
                <w:sz w:val="20"/>
              </w:rPr>
              <w:t xml:space="preserve">[1]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93" w:tooltip="Решение Комиссии Таможенного союза от 09.12.2011 N 874 (ред. от 15.09.2017) &quot;О принятии технического регламента Таможенного союза &quot;О безопасности зерна&quot; (вместе с &quot;ТР ТС 015/2011. Технический регламент Таможенного союза. О безопасности зерна&quot;) {КонсультантПлюс}">
              <w:r>
                <w:rPr>
                  <w:sz w:val="20"/>
                  <w:color w:val="0000ff"/>
                </w:rPr>
                <w:t xml:space="preserve">ТР ТС 015/2011</w:t>
              </w:r>
            </w:hyperlink>
            <w:r>
              <w:rPr>
                <w:sz w:val="20"/>
              </w:rPr>
              <w:t xml:space="preserve"> Технический регламент Таможенного союза "О безопасности зерна"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bookmarkStart w:id="508" w:name="P508"/>
          <w:bookmarkEnd w:id="508"/>
          <w:p>
            <w:pPr>
              <w:pStyle w:val="0"/>
            </w:pPr>
            <w:r>
              <w:rPr>
                <w:sz w:val="20"/>
              </w:rPr>
              <w:t xml:space="preserve">[2]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94" w:tooltip="Приказ Минхлебопродуктов СССР от 24.06.1988 N 185 &quot;Об утверждении Инструкции по хранению зерна, маслосемян, муки и крупы&quot; (вместе с &quot;Инструкцией N 9-7-88 по хранению зерна, маслосемян, муки и крупы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Инструкция</w:t>
              </w:r>
            </w:hyperlink>
            <w:r>
              <w:rPr>
                <w:sz w:val="20"/>
              </w:rPr>
              <w:t xml:space="preserve"> N 9-7-88 по хранению зерна, маслосемян, муки и крупы, утвержденная Приказом Министерства хлебопродуктов СССР от 24 июня 1988 г., N 185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"ГОСТ 9353-2016. Межгосударственный стандарт. Пшеница. Технические условия"</w:t>
            <w:br/>
            <w:t>(введен в действие Приказом Росстандарта от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97A89A833CBB7D829EEC736F0709E999D088B98CED44F234655FD2E07DA7794D50D1389D96C6273B7CD917E7vCJ2N" TargetMode = "External"/>
	<Relationship Id="rId8" Type="http://schemas.openxmlformats.org/officeDocument/2006/relationships/hyperlink" Target="consultantplus://offline/ref=C297A89A833CBB7D829EEF66760709E99AD68EB88CE619F83C3C53D0E772F87C584189379681D9272460DB15vEJ7N" TargetMode = "External"/>
	<Relationship Id="rId9" Type="http://schemas.openxmlformats.org/officeDocument/2006/relationships/hyperlink" Target="consultantplus://offline/ref=C297A89A833CBB7D829EEF66760709E999D587BD8CE619F83C3C53D0E772F87C584189379681D9272460DB15vEJ7N" TargetMode = "External"/>
	<Relationship Id="rId10" Type="http://schemas.openxmlformats.org/officeDocument/2006/relationships/hyperlink" Target="consultantplus://offline/ref=C297A89A833CBB7D829EEC736F0709E999D088B98CED44F234655FD2E07DA7795F5089349F9FD8263C698F46A1955F0744CB4513D62F0D03v3J1N" TargetMode = "External"/>
	<Relationship Id="rId11" Type="http://schemas.openxmlformats.org/officeDocument/2006/relationships/hyperlink" Target="consultantplus://offline/ref=C297A89A833CBB7D829EEF66760709E99DD087B186BB13F0653051D7E82DFD694919863C819ED9383862D9v1J5N" TargetMode = "External"/>
	<Relationship Id="rId12" Type="http://schemas.openxmlformats.org/officeDocument/2006/relationships/hyperlink" Target="consultantplus://offline/ref=C297A89A833CBB7D829EF3666A0709E99FD489B886BB13F0653051D7E82DFD694919863C819ED9383862D9v1J5N" TargetMode = "External"/>
	<Relationship Id="rId13" Type="http://schemas.openxmlformats.org/officeDocument/2006/relationships/hyperlink" Target="consultantplus://offline/ref=C297A89A833CBB7D829EF3666A0709E99ED189BE86BB13F0653051D7E82DFD694919863C819ED9383862D9v1J5N" TargetMode = "External"/>
	<Relationship Id="rId14" Type="http://schemas.openxmlformats.org/officeDocument/2006/relationships/hyperlink" Target="consultantplus://offline/ref=C297A89A833CBB7D829EF3666A0709E998D08AB2DBB11BA9693256D8B728E87811168D2B9E9EC6243A60vDJ9N" TargetMode = "External"/>
	<Relationship Id="rId15" Type="http://schemas.openxmlformats.org/officeDocument/2006/relationships/hyperlink" Target="consultantplus://offline/ref=C297A89A833CBB7D829EF3666A0709E99FD68CB986BB13F0653051D7E82DFD694919863C819ED9383862D9v1J5N" TargetMode = "External"/>
	<Relationship Id="rId16" Type="http://schemas.openxmlformats.org/officeDocument/2006/relationships/hyperlink" Target="consultantplus://offline/ref=C297A89A833CBB7D829EF3666A0709E99FD68BB886BB13F0653051D7E82DFD694919863C819ED9383862D9v1J5N" TargetMode = "External"/>
	<Relationship Id="rId17" Type="http://schemas.openxmlformats.org/officeDocument/2006/relationships/hyperlink" Target="consultantplus://offline/ref=C297A89A833CBB7D829EEF66760709E99ADE8ABA8CE619F83C3C53D0E772F87C584189379681D9272460DB15vEJ7N" TargetMode = "External"/>
	<Relationship Id="rId18" Type="http://schemas.openxmlformats.org/officeDocument/2006/relationships/hyperlink" Target="consultantplus://offline/ref=C297A89A833CBB7D829EEF66760709E99CD58BB086BB13F0653051D7E82DFD694919863C819ED9383862D9v1J5N" TargetMode = "External"/>
	<Relationship Id="rId19" Type="http://schemas.openxmlformats.org/officeDocument/2006/relationships/hyperlink" Target="consultantplus://offline/ref=C297A89A833CBB7D829EEF66760709E999D18CBB86BB13F0653051D7E82DFD694919863C819ED9383862D9v1J5N" TargetMode = "External"/>
	<Relationship Id="rId20" Type="http://schemas.openxmlformats.org/officeDocument/2006/relationships/hyperlink" Target="consultantplus://offline/ref=C297A89A833CBB7D829EEF66760709E99ED18BBD86BB13F0653051D7E82DFD694919863C819ED9383862D9v1J5N" TargetMode = "External"/>
	<Relationship Id="rId21" Type="http://schemas.openxmlformats.org/officeDocument/2006/relationships/hyperlink" Target="consultantplus://offline/ref=C297A89A833CBB7D829EEF66760709E99AD08EBE84E619F83C3C53D0E772F87C584189379681D9272460DB15vEJ7N" TargetMode = "External"/>
	<Relationship Id="rId22" Type="http://schemas.openxmlformats.org/officeDocument/2006/relationships/hyperlink" Target="consultantplus://offline/ref=C297A89A833CBB7D829EEF66760709E999D286BF8BE619F83C3C53D0E772F87C584189379681D9272460DB15vEJ7N" TargetMode = "External"/>
	<Relationship Id="rId23" Type="http://schemas.openxmlformats.org/officeDocument/2006/relationships/hyperlink" Target="consultantplus://offline/ref=C297A89A833CBB7D829EEF66760709E99AD787B989E619F83C3C53D0E772F87C584189379681D9272460DB15vEJ7N" TargetMode = "External"/>
	<Relationship Id="rId24" Type="http://schemas.openxmlformats.org/officeDocument/2006/relationships/hyperlink" Target="consultantplus://offline/ref=C297A89A833CBB7D829EEF66760709E999D58FBF88E619F83C3C53D0E772F87C584189379681D9272460DB15vEJ7N" TargetMode = "External"/>
	<Relationship Id="rId25" Type="http://schemas.openxmlformats.org/officeDocument/2006/relationships/hyperlink" Target="consultantplus://offline/ref=C297A89A833CBB7D829EEF66760709E998D48CBD89E619F83C3C53D0E772F87C584189379681D9272460DB15vEJ7N" TargetMode = "External"/>
	<Relationship Id="rId26" Type="http://schemas.openxmlformats.org/officeDocument/2006/relationships/hyperlink" Target="consultantplus://offline/ref=C297A89A833CBB7D829EEF66760709E992D58DB2DBB11BA9693256D8B728E87811168D2B9E9EC6243A60vDJ9N" TargetMode = "External"/>
	<Relationship Id="rId27" Type="http://schemas.openxmlformats.org/officeDocument/2006/relationships/hyperlink" Target="consultantplus://offline/ref=C297A89A833CBB7D829EEF66760709E99AD186BF8CE619F83C3C53D0E772F87C584189379681D9272460DB15vEJ7N" TargetMode = "External"/>
	<Relationship Id="rId28" Type="http://schemas.openxmlformats.org/officeDocument/2006/relationships/hyperlink" Target="consultantplus://offline/ref=C297A89A833CBB7D829EEF66760709E99ED289B2DBB11BA9693256D8B728E87811168D2B9E9EC6243A60vDJ9N" TargetMode = "External"/>
	<Relationship Id="rId29" Type="http://schemas.openxmlformats.org/officeDocument/2006/relationships/hyperlink" Target="consultantplus://offline/ref=C297A89A833CBB7D829EEF66760709E99AD48BB188E619F83C3C53D0E772F87C584189379681D9272460DB15vEJ7N" TargetMode = "External"/>
	<Relationship Id="rId30" Type="http://schemas.openxmlformats.org/officeDocument/2006/relationships/hyperlink" Target="consultantplus://offline/ref=C297A89A833CBB7D829EEF66760709E99AD186BB8AE619F83C3C53D0E772F87C584189379681D9272460DB15vEJ7N" TargetMode = "External"/>
	<Relationship Id="rId31" Type="http://schemas.openxmlformats.org/officeDocument/2006/relationships/hyperlink" Target="consultantplus://offline/ref=C297A89A833CBB7D829EEF66760709E99AD187BC8CE619F83C3C53D0E772F87C584189379681D9272460DB15vEJ7N" TargetMode = "External"/>
	<Relationship Id="rId32" Type="http://schemas.openxmlformats.org/officeDocument/2006/relationships/hyperlink" Target="consultantplus://offline/ref=C297A89A833CBB7D829EEF66760709E99FD38FBB86BB13F0653051D7E82DFD694919863C819ED9383862D9v1J5N" TargetMode = "External"/>
	<Relationship Id="rId33" Type="http://schemas.openxmlformats.org/officeDocument/2006/relationships/hyperlink" Target="consultantplus://offline/ref=C297A89A833CBB7D829EEF66760709E993D38ABD86BB13F0653051D7E82DFD694919863C819ED9383862D9v1J5N" TargetMode = "External"/>
	<Relationship Id="rId34" Type="http://schemas.openxmlformats.org/officeDocument/2006/relationships/hyperlink" Target="consultantplus://offline/ref=C297A89A833CBB7D829EEF66760709E99DD586BD86BB13F0653051D7E82DFD694919863C819ED9383862D9v1J5N" TargetMode = "External"/>
	<Relationship Id="rId35" Type="http://schemas.openxmlformats.org/officeDocument/2006/relationships/hyperlink" Target="consultantplus://offline/ref=C297A89A833CBB7D829EEF66760709E99ED28EB2DBB11BA9693256D8B728E87811168D2B9E9EC6243A60vDJ9N" TargetMode = "External"/>
	<Relationship Id="rId36" Type="http://schemas.openxmlformats.org/officeDocument/2006/relationships/hyperlink" Target="consultantplus://offline/ref=C297A89A833CBB7D829EEF66760709E99AD68FBB86BB13F0653051D7E82DFD694919863C819ED9383862D9v1J5N" TargetMode = "External"/>
	<Relationship Id="rId37" Type="http://schemas.openxmlformats.org/officeDocument/2006/relationships/hyperlink" Target="consultantplus://offline/ref=C297A89A833CBB7D829EEF66760709E993DF87B2DBB11BA9693256D8B728E87811168D2B9E9EC6243A60vDJ9N" TargetMode = "External"/>
	<Relationship Id="rId38" Type="http://schemas.openxmlformats.org/officeDocument/2006/relationships/hyperlink" Target="consultantplus://offline/ref=C297A89A833CBB7D829EEF66760709E999D68CBB86BB13F0653051D7E82DFD694919863C819ED9383862D9v1J5N" TargetMode = "External"/>
	<Relationship Id="rId39" Type="http://schemas.openxmlformats.org/officeDocument/2006/relationships/hyperlink" Target="consultantplus://offline/ref=C297A89A833CBB7D829EEF66760709E998D48BB986BB13F0653051D7E82DFD694919863C819ED9383862D9v1J5N" TargetMode = "External"/>
	<Relationship Id="rId40" Type="http://schemas.openxmlformats.org/officeDocument/2006/relationships/hyperlink" Target="consultantplus://offline/ref=C297A89A833CBB7D829EEF66760709E998D48BB886BB13F0653051D7E82DFD694919863C819ED9383862D9v1J5N" TargetMode = "External"/>
	<Relationship Id="rId41" Type="http://schemas.openxmlformats.org/officeDocument/2006/relationships/hyperlink" Target="consultantplus://offline/ref=C297A89A833CBB7D829EEF66760709E99DD486BA86BB13F0653051D7E82DFD694919863C819ED9383862D9v1J5N" TargetMode = "External"/>
	<Relationship Id="rId42" Type="http://schemas.openxmlformats.org/officeDocument/2006/relationships/hyperlink" Target="consultantplus://offline/ref=C297A89A833CBB7D829EEF66760709E99ADE88B2DBB11BA9693256D8B728E87811168D2B9E9EC6243A60vDJ9N" TargetMode = "External"/>
	<Relationship Id="rId43" Type="http://schemas.openxmlformats.org/officeDocument/2006/relationships/hyperlink" Target="consultantplus://offline/ref=C297A89A833CBB7D829EEF66760709E99FD286BC86BB13F0653051D7E82DFD694919863C819ED9383862D9v1J5N" TargetMode = "External"/>
	<Relationship Id="rId44" Type="http://schemas.openxmlformats.org/officeDocument/2006/relationships/hyperlink" Target="consultantplus://offline/ref=C297A89A833CBB7D829EEF66760709E99FD287BA86BB13F0653051D7E82DFD694919863C819ED9383862D9v1J5N" TargetMode = "External"/>
	<Relationship Id="rId45" Type="http://schemas.openxmlformats.org/officeDocument/2006/relationships/hyperlink" Target="consultantplus://offline/ref=C297A89A833CBB7D829EEF66760709E99FD18AB886BB13F0653051D7E82DFD694919863C819ED9383862D9v1J5N" TargetMode = "External"/>
	<Relationship Id="rId46" Type="http://schemas.openxmlformats.org/officeDocument/2006/relationships/hyperlink" Target="consultantplus://offline/ref=C297A89A833CBB7D829EEF66760709E99FD18ABE86BB13F0653051D7E82DFD694919863C819ED9383862D9v1J5N" TargetMode = "External"/>
	<Relationship Id="rId47" Type="http://schemas.openxmlformats.org/officeDocument/2006/relationships/hyperlink" Target="consultantplus://offline/ref=C297A89A833CBB7D829EEF66760709E99DD387BC86BB13F0653051D7E82DFD694919863C819ED9383862D9v1J5N" TargetMode = "External"/>
	<Relationship Id="rId48" Type="http://schemas.openxmlformats.org/officeDocument/2006/relationships/hyperlink" Target="consultantplus://offline/ref=C297A89A833CBB7D829EEF66760709E99DD387BF86BB13F0653051D7E82DFD694919863C819ED9383862D9v1J5N" TargetMode = "External"/>
	<Relationship Id="rId49" Type="http://schemas.openxmlformats.org/officeDocument/2006/relationships/hyperlink" Target="consultantplus://offline/ref=C297A89A833CBB7D829EEF66760709E99CD28BBA86BB13F0653051D7E82DFD694919863C819ED9383862D9v1J5N" TargetMode = "External"/>
	<Relationship Id="rId50" Type="http://schemas.openxmlformats.org/officeDocument/2006/relationships/hyperlink" Target="consultantplus://offline/ref=C297A89A833CBB7D829EEF66760709E99AD08BBB8EE619F83C3C53D0E772F87C584189379681D9272460DB15vEJ7N" TargetMode = "External"/>
	<Relationship Id="rId51" Type="http://schemas.openxmlformats.org/officeDocument/2006/relationships/hyperlink" Target="consultantplus://offline/ref=C297A89A833CBB7D829EEF66760709E99FD38FBB86BB13F0653051D7E82DFD694919863C819ED9383862D9v1J5N" TargetMode = "External"/>
	<Relationship Id="rId52" Type="http://schemas.openxmlformats.org/officeDocument/2006/relationships/hyperlink" Target="consultantplus://offline/ref=C297A89A833CBB7D829EF3666A0709E99FD68BB886BB13F0653051D7E82DFD694919863C819ED9383862D9v1J5N" TargetMode = "External"/>
	<Relationship Id="rId53" Type="http://schemas.openxmlformats.org/officeDocument/2006/relationships/hyperlink" Target="consultantplus://offline/ref=C297A89A833CBB7D829EF3666A0709E99FD489B886BB13F0653051D7E82DFD694919863C819ED9383862D9v1J5N" TargetMode = "External"/>
	<Relationship Id="rId54" Type="http://schemas.openxmlformats.org/officeDocument/2006/relationships/hyperlink" Target="consultantplus://offline/ref=C297A89A833CBB7D829EF3666A0709E99FD68CB986BB13F0653051D7E82DFD694919863C819ED9383862D9v1J5N" TargetMode = "External"/>
	<Relationship Id="rId55" Type="http://schemas.openxmlformats.org/officeDocument/2006/relationships/hyperlink" Target="consultantplus://offline/ref=C297A89A833CBB7D829EF3666A0709E998D08AB2DBB11BA9693256D8B728E87811168D2B9E9EC6243A60vDJ9N" TargetMode = "External"/>
	<Relationship Id="rId56" Type="http://schemas.openxmlformats.org/officeDocument/2006/relationships/hyperlink" Target="consultantplus://offline/ref=C297A89A833CBB7D829EF3666A0709E99ED189BE86BB13F0653051D7E82DFD694919863C819ED9383862D9v1J5N" TargetMode = "External"/>
	<Relationship Id="rId57" Type="http://schemas.openxmlformats.org/officeDocument/2006/relationships/hyperlink" Target="consultantplus://offline/ref=C297A89A833CBB7D829EEF66760709E99AD787B989E619F83C3C53D0E772F87C584189379681D9272460DB15vEJ7N" TargetMode = "External"/>
	<Relationship Id="rId58" Type="http://schemas.openxmlformats.org/officeDocument/2006/relationships/hyperlink" Target="consultantplus://offline/ref=C297A89A833CBB7D829EEF66760709E99AD787B989E619F83C3C53D0E772F87C584189379681D9272460DB15vEJ7N" TargetMode = "External"/>
	<Relationship Id="rId59" Type="http://schemas.openxmlformats.org/officeDocument/2006/relationships/hyperlink" Target="consultantplus://offline/ref=C297A89A833CBB7D829EEF66760709E99ED18BBD86BB13F0653051D7E82DFD694919863C819ED9383862D9v1J5N" TargetMode = "External"/>
	<Relationship Id="rId60" Type="http://schemas.openxmlformats.org/officeDocument/2006/relationships/hyperlink" Target="consultantplus://offline/ref=C297A89A833CBB7D829EEF66760709E998D48CBD89E619F83C3C53D0E772F87C584189379681D9272460DB15vEJ7N" TargetMode = "External"/>
	<Relationship Id="rId61" Type="http://schemas.openxmlformats.org/officeDocument/2006/relationships/hyperlink" Target="consultantplus://offline/ref=C297A89A833CBB7D829EEF66760709E99CD58BB086BB13F0653051D7E82DFD694919863C819ED9383862D9v1J5N" TargetMode = "External"/>
	<Relationship Id="rId62" Type="http://schemas.openxmlformats.org/officeDocument/2006/relationships/hyperlink" Target="consultantplus://offline/ref=C297A89A833CBB7D829EEF66760709E99AD68FBB86BB13F0653051D7E82DFD694919863C819ED9383862D9v1J5N" TargetMode = "External"/>
	<Relationship Id="rId63" Type="http://schemas.openxmlformats.org/officeDocument/2006/relationships/hyperlink" Target="consultantplus://offline/ref=C297A89A833CBB7D829EEF66760709E999D58FBF88E619F83C3C53D0E772F87C584189379681D9272460DB15vEJ7N" TargetMode = "External"/>
	<Relationship Id="rId64" Type="http://schemas.openxmlformats.org/officeDocument/2006/relationships/hyperlink" Target="consultantplus://offline/ref=C297A89A833CBB7D829EEF66760709E992D58DB2DBB11BA9693256D8B728E87811168D2B9E9EC6243A60vDJ9N" TargetMode = "External"/>
	<Relationship Id="rId65" Type="http://schemas.openxmlformats.org/officeDocument/2006/relationships/hyperlink" Target="consultantplus://offline/ref=C297A89A833CBB7D829EEF66760709E999D18CBB86BB13F0653051D7E82DFD694919863C819ED9383862D9v1J5N" TargetMode = "External"/>
	<Relationship Id="rId66" Type="http://schemas.openxmlformats.org/officeDocument/2006/relationships/hyperlink" Target="consultantplus://offline/ref=C297A89A833CBB7D829EEF66760709E99ADE8ABA8CE619F83C3C53D0E772F87C584189379681D9272460DB15vEJ7N" TargetMode = "External"/>
	<Relationship Id="rId67" Type="http://schemas.openxmlformats.org/officeDocument/2006/relationships/hyperlink" Target="consultantplus://offline/ref=C297A89A833CBB7D829EEF66760709E99AD08EBE84E619F83C3C53D0E772F87C584189379681D9272460DB15vEJ7N" TargetMode = "External"/>
	<Relationship Id="rId68" Type="http://schemas.openxmlformats.org/officeDocument/2006/relationships/hyperlink" Target="consultantplus://offline/ref=C297A89A833CBB7D829EEF66760709E993D38ABD86BB13F0653051D7E82DFD694919863C819ED9383862D9v1J5N" TargetMode = "External"/>
	<Relationship Id="rId69" Type="http://schemas.openxmlformats.org/officeDocument/2006/relationships/hyperlink" Target="consultantplus://offline/ref=C297A89A833CBB7D829EEF66760709E998D48BB886BB13F0653051D7E82DFD694919863C819ED9383862D9v1J5N" TargetMode = "External"/>
	<Relationship Id="rId70" Type="http://schemas.openxmlformats.org/officeDocument/2006/relationships/hyperlink" Target="consultantplus://offline/ref=C297A89A833CBB7D829EEF66760709E99AD186BF8CE619F83C3C53D0E772F87C584189379681D9272460DB15vEJ7N" TargetMode = "External"/>
	<Relationship Id="rId71" Type="http://schemas.openxmlformats.org/officeDocument/2006/relationships/hyperlink" Target="consultantplus://offline/ref=C297A89A833CBB7D829EEF66760709E99DD486BA86BB13F0653051D7E82DFD694919863C819ED9383862D9v1J5N" TargetMode = "External"/>
	<Relationship Id="rId72" Type="http://schemas.openxmlformats.org/officeDocument/2006/relationships/hyperlink" Target="consultantplus://offline/ref=C297A89A833CBB7D829EEF66760709E99AD48BB188E619F83C3C53D0E772F87C584189379681D9272460DB15vEJ7N" TargetMode = "External"/>
	<Relationship Id="rId73" Type="http://schemas.openxmlformats.org/officeDocument/2006/relationships/hyperlink" Target="consultantplus://offline/ref=C297A89A833CBB7D829EEF66760709E998D48BB986BB13F0653051D7E82DFD694919863C819ED9383862D9v1J5N" TargetMode = "External"/>
	<Relationship Id="rId74" Type="http://schemas.openxmlformats.org/officeDocument/2006/relationships/hyperlink" Target="consultantplus://offline/ref=C297A89A833CBB7D829EEF66760709E99FD18AB886BB13F0653051D7E82DFD694919863C819ED9383862D9v1J5N" TargetMode = "External"/>
	<Relationship Id="rId75" Type="http://schemas.openxmlformats.org/officeDocument/2006/relationships/hyperlink" Target="consultantplus://offline/ref=C297A89A833CBB7D829EEF66760709E99AD186BB8AE619F83C3C53D0E772F87C584189379681D9272460DB15vEJ7N" TargetMode = "External"/>
	<Relationship Id="rId76" Type="http://schemas.openxmlformats.org/officeDocument/2006/relationships/hyperlink" Target="consultantplus://offline/ref=C297A89A833CBB7D829EEF66760709E99ED28EB2DBB11BA9693256D8B728E87811168D2B9E9EC6243A60vDJ9N" TargetMode = "External"/>
	<Relationship Id="rId77" Type="http://schemas.openxmlformats.org/officeDocument/2006/relationships/hyperlink" Target="consultantplus://offline/ref=C297A89A833CBB7D829EEF66760709E99AD187BC8CE619F83C3C53D0E772F87C584189379681D9272460DB15vEJ7N" TargetMode = "External"/>
	<Relationship Id="rId78" Type="http://schemas.openxmlformats.org/officeDocument/2006/relationships/hyperlink" Target="consultantplus://offline/ref=C297A89A833CBB7D829EEF66760709E99ED28EB2DBB11BA9693256D8B728E87811168D2B9E9EC6243A60vDJ9N" TargetMode = "External"/>
	<Relationship Id="rId79" Type="http://schemas.openxmlformats.org/officeDocument/2006/relationships/hyperlink" Target="consultantplus://offline/ref=C297A89A833CBB7D829EEF66760709E999D286BF8BE619F83C3C53D0E772F87C584189379681D9272460DB15vEJ7N" TargetMode = "External"/>
	<Relationship Id="rId80" Type="http://schemas.openxmlformats.org/officeDocument/2006/relationships/hyperlink" Target="consultantplus://offline/ref=C297A89A833CBB7D829EEF66760709E999D68CBB86BB13F0653051D7E82DFD694919863C819ED9383862D9v1J5N" TargetMode = "External"/>
	<Relationship Id="rId81" Type="http://schemas.openxmlformats.org/officeDocument/2006/relationships/hyperlink" Target="consultantplus://offline/ref=C297A89A833CBB7D829EEF66760709E99ED289B2DBB11BA9693256D8B728E87811168D2B9E9EC6243A60vDJ9N" TargetMode = "External"/>
	<Relationship Id="rId82" Type="http://schemas.openxmlformats.org/officeDocument/2006/relationships/hyperlink" Target="consultantplus://offline/ref=C297A89A833CBB7D829EEF66760709E99FD286BC86BB13F0653051D7E82DFD694919863C819ED9383862D9v1J5N" TargetMode = "External"/>
	<Relationship Id="rId83" Type="http://schemas.openxmlformats.org/officeDocument/2006/relationships/hyperlink" Target="consultantplus://offline/ref=C297A89A833CBB7D829EEF66760709E99ADE88B2DBB11BA9693256D8B728E87811168D2B9E9EC6243A60vDJ9N" TargetMode = "External"/>
	<Relationship Id="rId84" Type="http://schemas.openxmlformats.org/officeDocument/2006/relationships/hyperlink" Target="consultantplus://offline/ref=C297A89A833CBB7D829EEF66760709E993DF87B2DBB11BA9693256D8B728E87811168D2B9E9EC6243A60vDJ9N" TargetMode = "External"/>
	<Relationship Id="rId85" Type="http://schemas.openxmlformats.org/officeDocument/2006/relationships/hyperlink" Target="consultantplus://offline/ref=C297A89A833CBB7D829EEF66760709E99FD18ABE86BB13F0653051D7E82DFD694919863C819ED9383862D9v1J5N" TargetMode = "External"/>
	<Relationship Id="rId86" Type="http://schemas.openxmlformats.org/officeDocument/2006/relationships/hyperlink" Target="consultantplus://offline/ref=C297A89A833CBB7D829EEF66760709E99DD586BD86BB13F0653051D7E82DFD694919863C819ED9383862D9v1J5N" TargetMode = "External"/>
	<Relationship Id="rId87" Type="http://schemas.openxmlformats.org/officeDocument/2006/relationships/hyperlink" Target="consultantplus://offline/ref=C297A89A833CBB7D829EEF66760709E99FD287BA86BB13F0653051D7E82DFD694919863C819ED9383862D9v1J5N" TargetMode = "External"/>
	<Relationship Id="rId88" Type="http://schemas.openxmlformats.org/officeDocument/2006/relationships/hyperlink" Target="consultantplus://offline/ref=C297A89A833CBB7D829EEF66760709E99AD08BBB8EE619F83C3C53D0E772F87C584189379681D9272460DB15vEJ7N" TargetMode = "External"/>
	<Relationship Id="rId89" Type="http://schemas.openxmlformats.org/officeDocument/2006/relationships/hyperlink" Target="consultantplus://offline/ref=C297A89A833CBB7D829EEF66760709E99DD586BD86BB13F0653051D7E82DFD694919863C819ED9383862D9v1J5N" TargetMode = "External"/>
	<Relationship Id="rId90" Type="http://schemas.openxmlformats.org/officeDocument/2006/relationships/hyperlink" Target="consultantplus://offline/ref=C297A89A833CBB7D829EEF66760709E99CD28BBA86BB13F0653051D7E82DFD694919863C819ED9383862D9v1J5N" TargetMode = "External"/>
	<Relationship Id="rId91" Type="http://schemas.openxmlformats.org/officeDocument/2006/relationships/hyperlink" Target="consultantplus://offline/ref=C297A89A833CBB7D829EEF66760709E99DD387BC86BB13F0653051D7E82DFD694919863C819ED9383862D9v1J5N" TargetMode = "External"/>
	<Relationship Id="rId92" Type="http://schemas.openxmlformats.org/officeDocument/2006/relationships/hyperlink" Target="consultantplus://offline/ref=C297A89A833CBB7D829EEF66760709E99DD387BF86BB13F0653051D7E82DFD694919863C819ED9383862D9v1J5N" TargetMode = "External"/>
	<Relationship Id="rId93" Type="http://schemas.openxmlformats.org/officeDocument/2006/relationships/hyperlink" Target="consultantplus://offline/ref=C297A89A833CBB7D829EEC736F0709E999DF86B988EE44F234655FD2E07DA7795F5089349F9FD8243D698F46A1955F0744CB4513D62F0D03v3J1N" TargetMode = "External"/>
	<Relationship Id="rId94" Type="http://schemas.openxmlformats.org/officeDocument/2006/relationships/hyperlink" Target="consultantplus://offline/ref=C297A89A833CBB7D829EEC736F0709E993D787B98DE619F83C3C53D0E772F86E581985359F9FD92631368A53B0CD500C53D4450CCA2D0Fv0J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9353-2016. Межгосударственный стандарт. Пшеница. Технические условия"
(введен в действие Приказом Росстандарта от 15.09.2016 N 1133-ст)</dc:title>
  <dcterms:created xsi:type="dcterms:W3CDTF">2022-11-29T13:09:45Z</dcterms:created>
</cp:coreProperties>
</file>