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55D3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47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14.12.2015 N 635</w:t>
            </w:r>
            <w:r>
              <w:rPr>
                <w:sz w:val="48"/>
                <w:szCs w:val="48"/>
              </w:rPr>
              <w:br/>
              <w:t>(ред. от 22.11.2021)</w:t>
            </w:r>
            <w:r>
              <w:rPr>
                <w:sz w:val="48"/>
                <w:szCs w:val="48"/>
              </w:rPr>
              <w:br/>
              <w:t>"Об утверждении Ветеринарных правил проведения регионализации территории Российской Федерации"</w:t>
            </w:r>
            <w:r>
              <w:rPr>
                <w:sz w:val="48"/>
                <w:szCs w:val="48"/>
              </w:rPr>
              <w:br/>
              <w:t>(Зарегистрировано в Минюсте России 23.03.2016 N 41508)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47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475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4757">
      <w:pPr>
        <w:pStyle w:val="ConsPlusNormal"/>
        <w:jc w:val="both"/>
        <w:outlineLvl w:val="0"/>
      </w:pPr>
    </w:p>
    <w:p w:rsidR="00000000" w:rsidRDefault="00B74757">
      <w:pPr>
        <w:pStyle w:val="ConsPlusNormal"/>
        <w:outlineLvl w:val="0"/>
      </w:pPr>
      <w:r>
        <w:t>Зарегистрировано в Минюсте России 23 марта 2016 г. N 41508</w:t>
      </w:r>
    </w:p>
    <w:p w:rsidR="00000000" w:rsidRDefault="00B74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B74757">
      <w:pPr>
        <w:pStyle w:val="ConsPlusTitle"/>
        <w:jc w:val="center"/>
      </w:pPr>
    </w:p>
    <w:p w:rsidR="00000000" w:rsidRDefault="00B74757">
      <w:pPr>
        <w:pStyle w:val="ConsPlusTitle"/>
        <w:jc w:val="center"/>
      </w:pPr>
      <w:r>
        <w:t>ПРИКАЗ</w:t>
      </w:r>
    </w:p>
    <w:p w:rsidR="00000000" w:rsidRDefault="00B74757">
      <w:pPr>
        <w:pStyle w:val="ConsPlusTitle"/>
        <w:jc w:val="center"/>
      </w:pPr>
      <w:r>
        <w:t>от 14 декабря 2015 г. N 635</w:t>
      </w:r>
    </w:p>
    <w:p w:rsidR="00000000" w:rsidRDefault="00B74757">
      <w:pPr>
        <w:pStyle w:val="ConsPlusTitle"/>
        <w:jc w:val="center"/>
      </w:pPr>
    </w:p>
    <w:p w:rsidR="00000000" w:rsidRDefault="00B74757">
      <w:pPr>
        <w:pStyle w:val="ConsPlusTitle"/>
        <w:jc w:val="center"/>
      </w:pPr>
      <w:r>
        <w:t>ОБ УТВЕРЖДЕНИИ ВЕТЕРИНАРНЫХ ПРАВИЛ</w:t>
      </w:r>
    </w:p>
    <w:p w:rsidR="00000000" w:rsidRDefault="00B74757">
      <w:pPr>
        <w:pStyle w:val="ConsPlusTitle"/>
        <w:jc w:val="center"/>
      </w:pPr>
      <w:r>
        <w:t>ПРОВЕДЕНИЯ РЕГИОНАЛИЗАЦИИ ТЕРРИТОРИИ РОССИЙСКОЙ ФЕДЕРАЦИИ</w:t>
      </w:r>
    </w:p>
    <w:p w:rsidR="00000000" w:rsidRDefault="00B7475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Минсельхоза России от 08.12.2020 </w:t>
            </w:r>
            <w:hyperlink r:id="rId9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,</w:t>
            </w:r>
          </w:p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22.11.2021 </w:t>
            </w:r>
            <w:hyperlink r:id="rId10" w:tooltip="Приказ Минсельхоза России от 22.11.2021 N 784 &quot;О внесении изменений в некоторые приказы Минсельхоза России по вопросам совершенствования осуществления федерального государственного ветеринарного контроля (надзора)&quot; (Зарегистрировано в Минюсте России 28.12.2021 N 66604){КонсультантПлюс}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74757">
      <w:pPr>
        <w:pStyle w:val="ConsPlusNormal"/>
        <w:jc w:val="center"/>
      </w:pPr>
    </w:p>
    <w:p w:rsidR="00000000" w:rsidRDefault="00B74757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2.6</w:t>
        </w:r>
      </w:hyperlink>
      <w:r>
        <w:t xml:space="preserve"> Закона Российской Федерации от 14 мая 1993 г. N 4979-1 "О ветери</w:t>
      </w:r>
      <w:r>
        <w:t>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</w:t>
      </w:r>
      <w:r>
        <w:t xml:space="preserve">06, N 1, ст. 10; N 52, ст. 5498; 2007, N 1, ст. 29; N 30, ст. 3805; 2008, N 24, ст. 2801; 2009, N 1, ст. 17, ст. 21; 2010, N 50, ст. 6614; 2011, N 1, ст. 6; N 30, ст. 4590; 2015, N 29, ст. 4339, ст. 4359, ст. 4369), </w:t>
      </w:r>
      <w:hyperlink r:id="rId12" w:tooltip="Постановление Правительства РФ от 12.06.2008 N 450 (ред. от 02.10.2021) &quot;О Министерстве сельского хозяйства Российской Федерации&quot; (с изм. и доп., вступ. в силу с 01.01.2022){КонсультантПлюс}" w:history="1">
        <w:r>
          <w:rPr>
            <w:color w:val="0000FF"/>
          </w:rPr>
          <w:t>подпунктом 5.2.9 подпункта 5.2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</w:t>
      </w:r>
      <w:r>
        <w:t>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</w:t>
      </w:r>
      <w:r>
        <w:t>38; N 16, ст. 1917; N 23, ст. 2833; N 26, ст. 3350; N 31, ст. 4251; N 31, ст. 4262; N 32, ст. 4330; N 40, ст. 5068; 2011, N 6, ст. 888; N 7, ст. 983; N 12, ст. 1652; N 14, ст. 1935; N 18, ст. 2649; N 22, ст. 3179; N 36, ст. 5154; 2012, N 28, ст. 3900; N 32</w:t>
      </w:r>
      <w:r>
        <w:t xml:space="preserve">, ст. 4561; N 37, ст. 5001; 2013, N 10, ст. 1038; N 29, ст. 3969; N 33, ст. 4386; N 45, ст. 5822; 2014, N 4, ст. 382; N 10, ст. 1035; N 12, ст. 1297; N 28, ст. 4086; 2015, N 2, ст. 491; N 11, ст. 1611; N 26, ст. 3900; N 35, ст. 4981; N 38, ст. 5297; N 47, </w:t>
      </w:r>
      <w:r>
        <w:t>ст. 6603), приказываю: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утвердить прилагаемые Ветеринарные </w:t>
      </w:r>
      <w:hyperlink w:anchor="Par29" w:tooltip="ВЕТЕРИНАРНЫЕ ПРАВИЛА" w:history="1">
        <w:r>
          <w:rPr>
            <w:color w:val="0000FF"/>
          </w:rPr>
          <w:t>правила</w:t>
        </w:r>
      </w:hyperlink>
      <w:r>
        <w:t xml:space="preserve"> проведения регионализации территории Российской Федерации.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jc w:val="right"/>
      </w:pPr>
      <w:r>
        <w:t>Министр</w:t>
      </w:r>
    </w:p>
    <w:p w:rsidR="00000000" w:rsidRDefault="00B74757">
      <w:pPr>
        <w:pStyle w:val="ConsPlusNormal"/>
        <w:jc w:val="right"/>
      </w:pPr>
      <w:r>
        <w:t>А.Н.ТКАЧЕВ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jc w:val="right"/>
        <w:outlineLvl w:val="0"/>
      </w:pPr>
      <w:r>
        <w:t>Утверждены</w:t>
      </w:r>
    </w:p>
    <w:p w:rsidR="00000000" w:rsidRDefault="00B74757">
      <w:pPr>
        <w:pStyle w:val="ConsPlusNormal"/>
        <w:jc w:val="right"/>
      </w:pPr>
      <w:r>
        <w:t>приказом Минсельхоза России</w:t>
      </w:r>
    </w:p>
    <w:p w:rsidR="00000000" w:rsidRDefault="00B74757">
      <w:pPr>
        <w:pStyle w:val="ConsPlusNormal"/>
        <w:jc w:val="right"/>
      </w:pPr>
      <w:r>
        <w:t>от 14 декабря 2015 г. N 635</w:t>
      </w:r>
    </w:p>
    <w:p w:rsidR="00000000" w:rsidRDefault="00B74757">
      <w:pPr>
        <w:pStyle w:val="ConsPlusNormal"/>
        <w:jc w:val="center"/>
      </w:pPr>
    </w:p>
    <w:p w:rsidR="00000000" w:rsidRDefault="00B74757">
      <w:pPr>
        <w:pStyle w:val="ConsPlusTitle"/>
        <w:jc w:val="center"/>
      </w:pPr>
      <w:bookmarkStart w:id="1" w:name="Par29"/>
      <w:bookmarkEnd w:id="1"/>
      <w:r>
        <w:t>ВЕТЕРИНАРНЫЕ ПРАВИЛА</w:t>
      </w:r>
    </w:p>
    <w:p w:rsidR="00000000" w:rsidRDefault="00B74757">
      <w:pPr>
        <w:pStyle w:val="ConsPlusTitle"/>
        <w:jc w:val="center"/>
      </w:pPr>
      <w:r>
        <w:t>ПРОВЕДЕНИЯ РЕГИОНАЛИЗАЦИИ ТЕРРИТОРИИ РОССИЙСКОЙ ФЕДЕРАЦИИ</w:t>
      </w:r>
    </w:p>
    <w:p w:rsidR="00000000" w:rsidRDefault="00B7475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Минсельхоза России от 08.12.2020 </w:t>
            </w:r>
            <w:hyperlink r:id="rId13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,</w:t>
            </w:r>
          </w:p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22.11.2021 </w:t>
            </w:r>
            <w:hyperlink r:id="rId14" w:tooltip="Приказ Минсельхоза России от 22.11.2021 N 784 &quot;О внесении изменений в некоторые приказы Минсельхоза России по вопросам совершенствования осуществления федерального государственного ветеринарного контроля (надзора)&quot; (Зарегистрировано в Минюсте России 28.12.2021 N 66604){КонсультантПлюс}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74757">
      <w:pPr>
        <w:pStyle w:val="ConsPlusNormal"/>
        <w:jc w:val="center"/>
      </w:pPr>
    </w:p>
    <w:p w:rsidR="00000000" w:rsidRDefault="00B74757">
      <w:pPr>
        <w:pStyle w:val="ConsPlusTitle"/>
        <w:jc w:val="center"/>
        <w:outlineLvl w:val="1"/>
      </w:pPr>
      <w:r>
        <w:t>I. Общие положения</w:t>
      </w:r>
    </w:p>
    <w:p w:rsidR="00000000" w:rsidRDefault="00B74757">
      <w:pPr>
        <w:pStyle w:val="ConsPlusNormal"/>
        <w:jc w:val="center"/>
      </w:pPr>
    </w:p>
    <w:p w:rsidR="00000000" w:rsidRDefault="00B74757">
      <w:pPr>
        <w:pStyle w:val="ConsPlusNormal"/>
        <w:ind w:firstLine="540"/>
        <w:jc w:val="both"/>
      </w:pPr>
      <w:r>
        <w:t>1.1. Настоящие Ветеринарные правила проведения регионализации территории Российской Федерации (далее - Правила) устанавливают порядок регионализации территории Российской Федерации, в том числе перечень заразных болезней животных, по ко</w:t>
      </w:r>
      <w:r>
        <w:t>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</w:t>
      </w:r>
      <w:r>
        <w:t>воэпизоотических мероприятий, порядок информирования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Федерации, порядок составления, актуализации и оп</w:t>
      </w:r>
      <w:r>
        <w:t>убликования данных и карты регионализации территории Российской Федерации.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1.2. 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</w:t>
      </w:r>
      <w:r>
        <w:t>скусственными преградами и (или) границами территорий субъектов Российской Федерации, муниципальных образований либо их сочетанием &lt;*&gt;.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5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Пункт 1 статьи 2.6</w:t>
        </w:r>
      </w:hyperlink>
      <w:r>
        <w:t xml:space="preserve"> Закона Российской Федер</w:t>
      </w:r>
      <w:r>
        <w:t>ации от 14 мая 1993 г. N 4979-1 "О ветеринарии".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>Статус региона по заразной болезни животных характеризует регион по наличию на его территории возбудителя заразной болезни, по проведению в регионе вакцинации против заразной болезни, по уровню риска заноса</w:t>
      </w:r>
      <w:r>
        <w:t xml:space="preserve"> болезни (ее возбудителя).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1.3. Регионализация территории Российской Федерации проводится с учетом данных эпизоотического зонирования и с учетом зоосанитарного статуса &lt;*&gt;.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6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 xml:space="preserve">Пункт 4 </w:t>
        </w:r>
        <w:r>
          <w:rPr>
            <w:color w:val="0000FF"/>
          </w:rPr>
          <w:t>статьи 2.6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 xml:space="preserve">Перечень заразных болезней животных, по которым проводится регионализация территории Российской Федерации, указан в </w:t>
      </w:r>
      <w:hyperlink w:anchor="Par191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1.4. Регионализация территории Российской Федерации проводится федеральным органом исполнительной власти в области ветеринарного надзора (Россельхознадзором).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1.5. Определение статуса для конкретного региона осуществляется одновремен</w:t>
      </w:r>
      <w:r>
        <w:t>но с установлением границ региона.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1.6. Определение статуса хотя бы одного региона по конкретной болезни влечет за собой регионализацию по этой болезни всей территории Российской Федерации.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1.7. Благополучный регион может включать в себя территорию, отделя</w:t>
      </w:r>
      <w:r>
        <w:t>ющую его от неблагополучного (в том числе от неблагополучного региона вне пределов государственной границы Российской Федерации) или от опасного в плане возникновения (заноса) заразной болезни объекта, внутри которой проводятся противоэпизоотические меропр</w:t>
      </w:r>
      <w:r>
        <w:t>иятия, не проводимые в благополучном регионе (далее - защитная зона).</w:t>
      </w:r>
    </w:p>
    <w:p w:rsidR="00000000" w:rsidRDefault="00B74757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</w:t>
      </w:r>
      <w:r>
        <w:t>азной болезни животных или по вакцинации против данной заразной болезни (далее - зона исключения).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Зона исключения определяется территорией, где ранее имела место вспышка (случай) заразной болезни животных, которая была ликвидирована, и при этом не было до</w:t>
      </w:r>
      <w:r>
        <w:t xml:space="preserve">пущено выноса указанной заразной болезни за пределы данной территории. Зона исключения определяется Россельхознадзором, если болезнь уже ликвидирована, но срок, прошедший после ликвидации вспышки болезни, менее срока, необходимого для признания территории </w:t>
      </w:r>
      <w:r>
        <w:t xml:space="preserve">благополучной с учетом норм и рекомендаций Кодекса Здоровья Наземных Животных и </w:t>
      </w:r>
      <w:hyperlink r:id="rId17" w:tooltip="Ссылка на КонсультантПлюс" w:history="1">
        <w:r>
          <w:rPr>
            <w:color w:val="0000FF"/>
          </w:rPr>
          <w:t>Кодекса</w:t>
        </w:r>
      </w:hyperlink>
      <w:r>
        <w:t xml:space="preserve"> Зд</w:t>
      </w:r>
      <w:r>
        <w:t xml:space="preserve">оровья Водных Животных (www.oie.int) Всемирной организации </w:t>
      </w:r>
      <w:r>
        <w:lastRenderedPageBreak/>
        <w:t>здравоохранения животных, нормативных правовых актов, составляющих право Евразийского экономического сообщества, нормативных правовых актов Российской Федерации, а в их отсутствие с учетом имеющихс</w:t>
      </w:r>
      <w:r>
        <w:t>я данных о степени опасности и параметрах распространения данной заразной болезни животных.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Title"/>
        <w:jc w:val="center"/>
        <w:outlineLvl w:val="1"/>
      </w:pPr>
      <w:r>
        <w:t>II. Порядок регионализации территории Российской Федерации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>2.1. Россельхознадзор осуществляет определение и изменение статуса региона с учетом следующей информаци</w:t>
      </w:r>
      <w:r>
        <w:t>и, содержащейся в обращении органа исполнительной власти субъекта Российской Федерации в области ветеринарии: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а) копии представленных в систему государственного информационного обеспечения в сфере сельского хозяйства (на последнюю отчетную дату):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сведений </w:t>
      </w:r>
      <w:r>
        <w:t xml:space="preserve">о заразных болезнях животных </w:t>
      </w:r>
      <w:hyperlink r:id="rId18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1-вет)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сведений о противоэпизоотических мероприятиях </w:t>
      </w:r>
      <w:hyperlink r:id="rId19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1-вет А)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срочных отчетов о возникновении заболевания и развитии эпизоотической ситуации </w:t>
      </w:r>
      <w:hyperlink r:id="rId20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1-вет-Б)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сведений о движении и расходовании биопрепаратов на противоэпизоотические</w:t>
      </w:r>
      <w:r>
        <w:t xml:space="preserve"> мероприятия, оплачиваемых за счет средств федерального бюджета </w:t>
      </w:r>
      <w:hyperlink r:id="rId21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1-вет-В)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сведений о болезнях ры</w:t>
      </w:r>
      <w:r>
        <w:t xml:space="preserve">б и других гидробионтов </w:t>
      </w:r>
      <w:hyperlink r:id="rId22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3-вет)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срочных отчетов о выявлении карантинных и особо опасных болезней</w:t>
      </w:r>
      <w:r>
        <w:t xml:space="preserve"> животных по результатам лабораторных исследований </w:t>
      </w:r>
      <w:hyperlink r:id="rId23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4-вет-Б)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срочных отчетов о выявлении продукц</w:t>
      </w:r>
      <w:r>
        <w:t xml:space="preserve">ии, не отвечающей требованиям ветеринарных и санитарных правил и норм </w:t>
      </w:r>
      <w:hyperlink r:id="rId24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4-вет-В)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сведений о федер</w:t>
      </w:r>
      <w:r>
        <w:t xml:space="preserve">альном государственном ветеринарном контроле (надзоре) при импорте, экспорте и перевозках животных, продуктов и сырья животного происхождения по Российской Федерации и между странами СНГ </w:t>
      </w:r>
      <w:hyperlink r:id="rId25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7-вет)</w:t>
        </w:r>
      </w:hyperlink>
      <w:r>
        <w:t xml:space="preserve"> </w:t>
      </w:r>
      <w:hyperlink w:anchor="Par69" w:tooltip="&lt;*&gt; В соответствии с приказом Минсельхоза России от 2 апреля 2008 г. N 189 &quot;О Регламенте предоставления информации в систему государственного информационного обеспечения в сфере сельского хозяйства&quot;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" w:history="1">
        <w:r>
          <w:rPr>
            <w:color w:val="0000FF"/>
          </w:rPr>
          <w:t>&lt;*&gt;</w:t>
        </w:r>
      </w:hyperlink>
      <w:r>
        <w:t>;</w:t>
      </w:r>
    </w:p>
    <w:p w:rsidR="00000000" w:rsidRDefault="00B74757">
      <w:pPr>
        <w:pStyle w:val="ConsPlusNormal"/>
        <w:jc w:val="both"/>
      </w:pPr>
      <w:r>
        <w:t xml:space="preserve">(в ред. </w:t>
      </w:r>
      <w:hyperlink r:id="rId26" w:tooltip="Приказ Минсельхоза России от 22.11.2021 N 784 &quot;О внесении изменений в некоторые приказы Минсельхоза России по вопросам совершенствования осуществления федерального государственного ветеринарного контроля (надзора)&quot; (Зарегистрировано в Минюсте России 28.12.2021 N 6660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22.11.2021 N 784)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74757">
      <w:pPr>
        <w:pStyle w:val="ConsPlusNormal"/>
        <w:spacing w:before="200"/>
        <w:ind w:firstLine="540"/>
        <w:jc w:val="both"/>
      </w:pPr>
      <w:bookmarkStart w:id="3" w:name="Par69"/>
      <w:bookmarkEnd w:id="3"/>
      <w:r>
        <w:t xml:space="preserve">&lt;*&gt; В соответствии с </w:t>
      </w:r>
      <w:hyperlink r:id="rId27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2 апреля 2008 г. N 189 "О Регламенте предоставления информации в систему государственного информационного обеспечения в сфере сельского хозяйства" (зарегистрирован Миню</w:t>
      </w:r>
      <w:r>
        <w:t>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 - Регламент).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>б) копии внесенны</w:t>
      </w:r>
      <w:r>
        <w:t>х представлений (решений) об установлении и отмене ограничительных мероприятий (карантина):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представле</w:t>
      </w:r>
      <w:r>
        <w:t>ний руководителя органа исполнительной власти субъекта Российской Федерации в области ветеринарии высшему должностному лицу субъекта Российской Федерации о необходимости установления ограничительных мероприятий (карантина) при возникновении заразных болезн</w:t>
      </w:r>
      <w:r>
        <w:t>ей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решений руководителя органа исполнительной власти субъекта Российской Федерации в области ветеринарии об установлении ограничительных мероприятий (карантина), при возникновении заразных, за исключением особо опасных, болезней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решений</w:t>
      </w:r>
      <w:r>
        <w:t xml:space="preserve"> высшего должностного лица субъекта Российской Федерации об установлении ограничительных мероприятий (карантина) при возникновении заразных болезней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представлений руководителя органа исполнительной власти субъекта Российской Федерации в области в</w:t>
      </w:r>
      <w:r>
        <w:t>етеринарии высшему должностному лицу субъекта Российской Федерации об отмене ограничительных мероприятий (карантина), установленных решением высшего должностного лица субъекта Российской Федерации;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решений руководителя органа исполнительной власти субъекта</w:t>
      </w:r>
      <w:r>
        <w:t xml:space="preserve"> Российской Федерации в области ветеринарии об отмене ограничительных мероприятий (карантина), в случае установления им данных мероприятий;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в) план проведения диагностических исследований, ветеринарно-профилактических и противоэпизоотических мероприятий на</w:t>
      </w:r>
      <w:r>
        <w:t xml:space="preserve"> территории субъекта Российской Федерации на текущий год (при наличии).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При определении и изменении статуса региона используется также иная информация, находящаяся в распоряжении Россельхознадзора.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2.2. Россельхознадзор в течение десяти рабочих дней со дня</w:t>
      </w:r>
      <w:r>
        <w:t xml:space="preserve"> поступления информации определяет (изменяет) статус региона, или запрашивает у органа исполнительной власти субъекта Российской Федерации недостающую информацию, либо отказывает в изменении статуса региона, если отсутствуют основания для изменения статуса</w:t>
      </w:r>
      <w:r>
        <w:t xml:space="preserve">, предусмотренные </w:t>
      </w:r>
      <w:hyperlink w:anchor="Par84" w:tooltip="2.4. Статус &quot;Благополучный регион&quot; определяется для региона, в одном из следующих случаев: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ar125" w:tooltip="2.13. &quot;Регион с вакцинацией&quot; определяется для региона, в котором проводится вакцинация животных против конкретной заразной болезни." w:history="1">
        <w:r>
          <w:rPr>
            <w:color w:val="0000FF"/>
          </w:rPr>
          <w:t>2.13</w:t>
        </w:r>
      </w:hyperlink>
      <w:r>
        <w:t xml:space="preserve"> настоящих Правил.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2.3. Для определения статуса региона Россельхознадзор самостоятельно использует полученные от подведомственных Россельхознадзору учреждений копии представленных в систему гос</w:t>
      </w:r>
      <w:r>
        <w:t xml:space="preserve">ударственного информационного обеспечения в сфере сельского хозяйства (на последнюю отчетную дату) срочных отчетов о выявлении карантинных и особо опасных болезней животных по результатам лабораторных исследований </w:t>
      </w:r>
      <w:hyperlink r:id="rId28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(форма 4-вет-Б)</w:t>
        </w:r>
      </w:hyperlink>
      <w:r>
        <w:t xml:space="preserve"> &lt;*&gt;.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&lt;*&gt; В соответствии с </w:t>
      </w:r>
      <w:hyperlink r:id="rId29" w:tooltip="Приказ Минсельхоза России от 02.04.2008 N 189 (ред. от 22.11.2021) &quot;О Регламенте предоставления информации в систему государственного информационного обеспечения в сфере сельского хозяйства&quot; (Зарегистрировано в Минюсте России 18.04.2008 N 11557){КонсультантПлюс}" w:history="1">
        <w:r>
          <w:rPr>
            <w:color w:val="0000FF"/>
          </w:rPr>
          <w:t>Регламентом</w:t>
        </w:r>
      </w:hyperlink>
      <w:r>
        <w:t>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bookmarkStart w:id="4" w:name="Par84"/>
      <w:bookmarkEnd w:id="4"/>
      <w:r>
        <w:t>2.4. Статус "Благополучный регион" определяется для региона, в одном из следующих случаев: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а) если в данном</w:t>
      </w:r>
      <w:r>
        <w:t xml:space="preserve"> регионе: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- не было случаев данной заразной болезни никогда либо в сроки, указанные в </w:t>
      </w:r>
      <w:hyperlink w:anchor="Par52" w:tooltip="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азной болезни животных или по вакцинации против данной заразной болезни (далее - зона исключения)." w:history="1">
        <w:r>
          <w:rPr>
            <w:color w:val="0000FF"/>
          </w:rPr>
          <w:t>пункте 1.8</w:t>
        </w:r>
      </w:hyperlink>
      <w:r>
        <w:t xml:space="preserve"> настоящих Правил;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- не было случаев выявления циркуляции ее возбудителя, в сроки, указанные в </w:t>
      </w:r>
      <w:hyperlink w:anchor="Par52" w:tooltip="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азной болезни животных или по вакцинации против данной заразной болезни (далее - зона исключения)." w:history="1">
        <w:r>
          <w:rPr>
            <w:color w:val="0000FF"/>
          </w:rPr>
          <w:t>пункте 1.8</w:t>
        </w:r>
      </w:hyperlink>
      <w:r>
        <w:t xml:space="preserve"> настоящих Правил;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отсутствует возможность распространения возбудителя данной болезни в силу природно-климатических особенностей, отсутствия переносчиков, или иных естественных причин по информации организаций, осущес</w:t>
      </w:r>
      <w:r>
        <w:t>твляющих деятельность в сфере ветеринарии и имеющих статус референтного центра Всемирной организации здравоохранения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отсутствуют случаи выявления жизнеспособного возбудителя данной болезни, его генома или антигена в продукции (включая готовую п</w:t>
      </w:r>
      <w:r>
        <w:t>родукцию и сырье), находящейся в обороте на территории региона;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- проводится программа мониторинга продукции от восприимчивых домашних и диких (если имеются) животных, находящейся в обороте или обитающих на территории региона, на выявление жизнеспособного </w:t>
      </w:r>
      <w:r>
        <w:t xml:space="preserve">возбудителя данной болезни (программа федерального мониторинга ветеринарной безопасности, утверждаемая Россельхознадзором на основании </w:t>
      </w:r>
      <w:hyperlink r:id="rId30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14 мая 1993 года N 4979-1 "О ветеринарии", и (или)</w:t>
      </w:r>
      <w:r>
        <w:t xml:space="preserve"> региональная программа в случае ее наличия в субъекте Российской Федерации (далее - федеральная и (или) региональная 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б) если в данном регионе: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- не было случаев данной заразной болезни и не было случаев выявления циркуляции ее возбудителя нико</w:t>
      </w:r>
      <w:r>
        <w:t xml:space="preserve">гда или в течение срока, установленного в соответствии с </w:t>
      </w:r>
      <w:hyperlink w:anchor="Par52" w:tooltip="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азной болезни животных или по вакцинации против данной заразной болезни (далее - зона исключения)." w:history="1">
        <w:r>
          <w:rPr>
            <w:color w:val="0000FF"/>
          </w:rPr>
          <w:t>пунктом 1.8</w:t>
        </w:r>
      </w:hyperlink>
      <w:r>
        <w:t xml:space="preserve"> настоящих Правил;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проводится программа мониторинга циркуляции возбудителя данной болезни среди восприимчивых домашних (если имеются) и дики</w:t>
      </w:r>
      <w:r>
        <w:t>х (если имеются) животных (федеральная и региональная 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проводится программа мониторинга продукции (включая сырье и готовую продукцию), полученной от восприимчивых домашних и диких (если имеются) животных, находящейся в обороте или обитающих на</w:t>
      </w:r>
      <w:r>
        <w:t xml:space="preserve"> территории региона, на выявление жизнеспособного возбудителя данной болезни (федеральная и (или) региональная 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проводится программа мониторинга продукции, полученной от восприимчивых домашних и диких (если имеются) животных, содержавшихся (со</w:t>
      </w:r>
      <w:r>
        <w:t>держащихся) на территории региона, на выявление генома возбудителя данной болезни, его антигенов, иных доказательств его присутствия на территории региона (федеральная и (или) региональная 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проводятся лабораторные исследования продукции животн</w:t>
      </w:r>
      <w:r>
        <w:t>ого происхождения (включая сырье и готовую продукцию) на выявление генома возбудителя данной болезни, его антигенов;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отсутствуют случаи выявления жизнеспособного возбудителя данной болезни, его генома или антигена в продукции, полученной от восприимчивых</w:t>
      </w:r>
      <w:r>
        <w:t xml:space="preserve"> домашних и диких животных, находящейся в обороте на территории региона;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обеспечена групповая либо индивидуальная (в зависимости от вида животных и типа их содержания) идентификация восприимчивых к этой болезни животных.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2.5. Защитная зона определяется на части территории региона, имеющего статус "Благополучный регион", в случае, если для сохранения его статуса требуется проведение дополнительных мероприятий в соответствии с ветеринарными правилами осуществления профилакти</w:t>
      </w:r>
      <w:r>
        <w:t>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</w:t>
      </w:r>
      <w:r>
        <w:t>ых (далее - ветеринарные правила).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2.6. Статус "Неблагополучный регион" определяется для региона в одном из следующих случаев: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 территории региона имеются случаи выявления данной заразной болезни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 территории региона имелись случаи этой за</w:t>
      </w:r>
      <w:r>
        <w:t xml:space="preserve">разной болезни животных, с учетом сроков содержащихся в Кодексе Здоровья Наземных Животных и </w:t>
      </w:r>
      <w:hyperlink r:id="rId31" w:tooltip="Ссылка на КонсультантПлюс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</w:t>
      </w:r>
      <w:r>
        <w:t>в сроки, устанавливаемые с учетом имеющихся данных о степени опасности и параметрах распространения данной заразной болезни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 территории региона установлена циркуляция возбудителя этой заразной болезни животных, имеющая место в момент определе</w:t>
      </w:r>
      <w:r>
        <w:t xml:space="preserve">ния статуса или имевшая место в сроки, указанные в Кодексе Здоровья Наземных Животных и </w:t>
      </w:r>
      <w:hyperlink r:id="rId32" w:tooltip="Ссылка на КонсультантПлюс" w:history="1">
        <w:r>
          <w:rPr>
            <w:color w:val="0000FF"/>
          </w:rPr>
          <w:t>Кодек</w:t>
        </w:r>
        <w:r>
          <w:rPr>
            <w:color w:val="0000FF"/>
          </w:rPr>
          <w:t>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</w:t>
      </w:r>
      <w:r>
        <w:t>ки, устанавливаемые с учетом имеющихся данных о степени опасности и параметрах распространения данной заразной болезни животных. Устанавливаемые сроки признания территории благополучной публикуются на официальном сайте Россельхознадзора в информационно-тел</w:t>
      </w:r>
      <w:r>
        <w:t>екоммуникационной сети "Интернет";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имеются результаты выявления в продукции животного происхождения на территории данного региона генетического материала возбудителя конкретной болезни животных, или его антигенов, или антител к ним, не являющихся антител</w:t>
      </w:r>
      <w:r>
        <w:t>ами, вырабатывающимися в результате вакцинации.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2.7. Статус "Регион с неопределенным статусом" устанавливается для региона, если: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 территории региона не имеется случаев выявления данной заразной болезни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 территории региона не имелось случ</w:t>
      </w:r>
      <w:r>
        <w:t xml:space="preserve">аев этой заразной болезни животных, с учетом сроков содержащихся в Кодексе Здоровья Наземных Животных и </w:t>
      </w:r>
      <w:hyperlink r:id="rId33" w:tooltip="Ссылка на КонсультантПлюс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</w:t>
      </w:r>
      <w:r>
        <w:t>отсутствие в сроки, устанавливаемые с учетом имеющихся данных о степени опасности и параметрах распространения данной заразной болезни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 территории региона не установлена циркуляция возбудителя этой заразной болезни животных, имеющая место в м</w:t>
      </w:r>
      <w:r>
        <w:t xml:space="preserve">омент определения статуса или имевшая место в сроки, указанные в Кодексе Здоровья Наземных Животных и </w:t>
      </w:r>
      <w:hyperlink r:id="rId34" w:tooltip="Ссылка на КонсультантПлюс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</w:t>
      </w:r>
      <w:r>
        <w:t>сутствие в сроки, устанавливаемые с учетом имеющихся данных о степени опасности и параметрах распространения данной заразной болезни животных. Устанавливаемые сроки признания территории благополучной публикуются на официальном сайте Россельхознадзора в инф</w:t>
      </w:r>
      <w:r>
        <w:t>ормационно-телекоммуникационной сети "Интернет";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- не имеется результатов выявления в продукции животного происхождения на территории данного региона генетического материала возбудителя конкретной болезни животных, или его антигенов, или антител к ним, не </w:t>
      </w:r>
      <w:r>
        <w:t>являющихся антителами, вырабатывающимися в результате вакцинации,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а также: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а) в данном регионе имеется один из следующих признаков: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имеется возможность распространения возбудителя данной болезни в силу природно-климатических особенностей, отсутствия пере</w:t>
      </w:r>
      <w:r>
        <w:t>носчиков, или иных естественных причин по информации организаций, осуществляющих деятельность в сфере ветеринарии и имеющих статус референтного центра Всемирной организации здравоохранения животных;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не проводится программа мониторинга продукции от воспри</w:t>
      </w:r>
      <w:r>
        <w:t>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(программа федерального мониторинга ветеринарной безопасности, утверждаемая Россельхознадзо</w:t>
      </w:r>
      <w:r>
        <w:t xml:space="preserve">ром на основании </w:t>
      </w:r>
      <w:hyperlink r:id="rId35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14 мая 1993 года N 4979-1 "О ветеринарии", и (или) региональная программа в случае ее наличия в субъекте Российской Федерации (далее - федеральная и (или) региональная </w:t>
      </w:r>
      <w:r>
        <w:t>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б) в данном регионе имеется один из следующих признаков: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не проводится программа мониторинга циркуляции возбудителя данной болезни среди восприимчивых домашних (если имеются) и диких (если имеются) животных (федеральная и региональная програм</w:t>
      </w:r>
      <w:r>
        <w:t>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не проводится программа мониторинга продукции (включая сырье и готовую продукцию), полученной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</w:t>
      </w:r>
      <w:r>
        <w:t>еля данной болезни (федеральная и (или) региональная 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- не проводится программа мониторинга продукции, полученной от восприимчивых домашних и диких (если имеются) животных, содержавшихся (содержащихся) на территории региона, на выявление генома </w:t>
      </w:r>
      <w:r>
        <w:t>возбудителя данной болезни, его антигенов, иных доказательств его присутствия на территории региона (федеральная и (или) региональная программы);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- не проводятся лабораторные исследования продукции животного происхождения (включая сырье и </w:t>
      </w:r>
      <w:r>
        <w:lastRenderedPageBreak/>
        <w:t>готовую продукцию</w:t>
      </w:r>
      <w:r>
        <w:t>) на выявление генома возбудителя данной болезни, его антигенов;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не обеспечена групповая либо индивидуальная (в зависимости от вида животных и типа их содержания) идентификация восприимчивых к этой болезни животных.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2.8. Определение статуса по уровню рис</w:t>
      </w:r>
      <w:r>
        <w:t>ка возникновения заразной болезни осуществляется по отношению к благополучным по конкретной заразной болезни регионам и к регионам с неопределенным статусом.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2.9. Статус "Регион высокого риска" определяется для региона, который граничит с регионом, имеющим</w:t>
      </w:r>
      <w:r>
        <w:t xml:space="preserve"> статус "Неблагополучный регион", и (или) в который ввозится продукция (включая сырье и готовую продукцию), полученная от восприимчивых домашних и диких (если имеются) животных из региона, имеющего статус "Неблагополучный регион".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2.10. Статус "Регион сред</w:t>
      </w:r>
      <w:r>
        <w:t>него риска" определяется для региона, который граничит с регионом, имеющим статус "Неблагополучный регион", и продукция (включая сырье и готовую продукцию), полученная от восприимчивых домашних и диких (если имеются) животных не ввозится из региона, имеюще</w:t>
      </w:r>
      <w:r>
        <w:t>го статус "Неблагополучный регион".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2.11. Статус "Регион низкого риска" определяется для региона, который не граничит с регионом, имеющим статус "Неблагополучный регион", и при этом продукция (включая сырье и готовую продукцию), полученная от восприимчивых</w:t>
      </w:r>
      <w:r>
        <w:t xml:space="preserve"> домашних и диких (если имеются) животных не ввозится из региона, имеющего статус "Неблагополучный регион".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2.12. Статус "Регион без вакцинации" определяется для региона, в котором не проводится вакцинация животных против конкретной заразной болезни.</w:t>
      </w:r>
    </w:p>
    <w:p w:rsidR="00000000" w:rsidRDefault="00B74757">
      <w:pPr>
        <w:pStyle w:val="ConsPlusNormal"/>
        <w:spacing w:before="200"/>
        <w:ind w:firstLine="540"/>
        <w:jc w:val="both"/>
      </w:pPr>
      <w:bookmarkStart w:id="5" w:name="Par125"/>
      <w:bookmarkEnd w:id="5"/>
      <w:r>
        <w:t>2.13. "Регион с вакцинацией" определяется для региона, в котором проводится вакцинация животных против конкретной заразной болезни.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2.14. В случае выявления Россельхознадзором или органом исполнительной власти субъекта Российской Федерации в области</w:t>
      </w:r>
      <w:r>
        <w:t xml:space="preserve"> ветеринарии несоответствия установленного статуса региона имеющейся характеристике Россельхознадзор вносит необходимые изменения в ранее определенный статус региона в течение десяти дней с момента выявления несоответствия.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2.15. Результаты регионализации оформляются решением Россельхознадзора, в котором содержатся: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перечень статусов определенных для Российской Федерации и для регионов в отношении каждой из заразных болезней, по которым проводится регионализация;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описание</w:t>
      </w:r>
      <w:r>
        <w:t xml:space="preserve"> границ всех регионов, для которых определен статус в отношении каждой из заразных болезней, по которым проводится регионализация с учетом данных эпизоотического зонирования и компартментализации;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в соответствии с ветеринарными правилами (в отсутствие ве</w:t>
      </w:r>
      <w:r>
        <w:t>теринарных правил - в соответствии с имеющимися данными о степени опасности и параметрах распространения данной заразной болезни животных) описание всех условий и ограничений на перемещение животных и продукции животного происхождения; противоэпизоотически</w:t>
      </w:r>
      <w:r>
        <w:t>х мероприятий в соответствии с определенным статусом; ограничений и условий на разведение, содержание и перемещение животных, получение, изготовление, переработку, обращение и перемещение продукции животного происхождения в установленных защитных зонах и з</w:t>
      </w:r>
      <w:r>
        <w:t>онах исключения.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Title"/>
        <w:jc w:val="center"/>
        <w:outlineLvl w:val="1"/>
      </w:pPr>
      <w:r>
        <w:t>III. Порядок и особенности содержания животных, перемещения</w:t>
      </w:r>
    </w:p>
    <w:p w:rsidR="00000000" w:rsidRDefault="00B74757">
      <w:pPr>
        <w:pStyle w:val="ConsPlusTitle"/>
        <w:jc w:val="center"/>
      </w:pPr>
      <w:r>
        <w:t>по территории Российской Федерации подконтрольных товаров</w:t>
      </w:r>
    </w:p>
    <w:p w:rsidR="00000000" w:rsidRDefault="00B74757">
      <w:pPr>
        <w:pStyle w:val="ConsPlusTitle"/>
        <w:jc w:val="center"/>
      </w:pPr>
      <w:r>
        <w:t>в соответствии с проведенной регионализацией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>3.1. Порядок и особенности содержания животных устанавливаются в соответст</w:t>
      </w:r>
      <w:r>
        <w:t xml:space="preserve">вии с </w:t>
      </w:r>
      <w:r>
        <w:lastRenderedPageBreak/>
        <w:t xml:space="preserve">предусмотренными </w:t>
      </w:r>
      <w:hyperlink r:id="rId36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ветеринарными правилами содержания отдельных видов животных и статусом региона, в котором животные содержат</w:t>
      </w:r>
      <w:r>
        <w:t>ся.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3.2. При установлении в соответствии с регионализацией запретов, ограничений и условий Россельхознадзор должен исходить из необходимости обеспечения биологической безопасности и сохранения определенного статуса региона при минимизации вреда физическим </w:t>
      </w:r>
      <w:r>
        <w:t>и юридическим лицам, популяции домашних и диких животных данного и иных регионов в соответствии с ветеринарными правилами, а в отсутствие ветеринарных правил - в соответствии с имеющимися данными о степени опасности и параметрах распространения данной зара</w:t>
      </w:r>
      <w:r>
        <w:t>зной болезни животных.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Устанавливаемые в соответствии с регионализацией условия и ограничения на разведение, содержание и перемещение животных, получение, изготовление, переработку, обращение и перемещение продукции (включая сырье и готовую продукцию), пол</w:t>
      </w:r>
      <w:r>
        <w:t>ученной от восприимчивых домашних и диких (если имеются) животных, направлены исключительно на недопущение распространения заразных болезней животных.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3.3. Установление в целях регионализации запретов на содержание животных и на изготовление продукции (вкл</w:t>
      </w:r>
      <w:r>
        <w:t>ючая сырье и готовую продукцию), полученной от восприимчивых домашних и диких (если имеются) животных, допускается исключительно в отношении защитных зон и зон исключения.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3.4. Установление в целях регионализации ограничений на содержание животных и на изг</w:t>
      </w:r>
      <w:r>
        <w:t>отовление продукции (включая сырье и готовую продукцию), полученной от восприимчивых домашних и диких (если имеются) животных, допускается только в неблагополучных регионах, регионах высокого риска, установленных защитных зонах и зонах исключения.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3.5. Уст</w:t>
      </w:r>
      <w:r>
        <w:t>анавливаемые в соответствии с регионализацией запреты на перемещение животных и продукции (включая сырье и готовую продукцию), полученной от восприимчивых домашних и диких (если имеются) животных, не распространяются на их перемещение с целью осуществления</w:t>
      </w:r>
      <w:r>
        <w:t xml:space="preserve"> диагностической и научно-исследовательской деятельности, если оно осуществляется органом государственной власти в сфере ветеринарии или под его контролем.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3.6. Введение запрета на перевозку животных и иных подконтрольных грузов (товаров), которые не могут</w:t>
      </w:r>
      <w:r>
        <w:t xml:space="preserve"> быть носителями возбудителя данной болезни, запрещается.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3.7. При установлении запретов, условий и ограничений на перемещение из региона с одним статусом в регион с иным статусом животных и продукции (включая сырье и готовую продукцию), полученной от восп</w:t>
      </w:r>
      <w:r>
        <w:t>риимчивых домашних и диких (если имеются) животных, учитывается: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наличие при их перемещении риска распространения заразной болезни посредством перемещаемых подконтрольных товаров, тары, в которую они упакованы, и транспортных средств, в которых они перем</w:t>
      </w:r>
      <w:r>
        <w:t>ещаются;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уровень риска распространения заразной болезни, возникающего при их перемещении;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наличие возможности возникновения и распространения болезни в регионе, куда они перемещаются;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объем возможного ущерба от возникновения и распространения болезни</w:t>
      </w:r>
      <w:r>
        <w:t xml:space="preserve"> в регионе, куда они перемещаются.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Запреты, условия и ограничения на перемещение конкретного подконтрольного товара налагать не допускается при отсутствии риска распространения заразной болезни при перемещении и в случае отсутствия возможности возникновени</w:t>
      </w:r>
      <w:r>
        <w:t>я данной заразной болезни в регионе, в который перемещается подконтрольный товар.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3.8. Россельхознадзор в случае возникновения угрозы распространения заразных болезней животных вправе принять решение о запрете перемещения, ограничении перемещения или устан</w:t>
      </w:r>
      <w:r>
        <w:t xml:space="preserve">овить условия </w:t>
      </w:r>
      <w:r>
        <w:lastRenderedPageBreak/>
        <w:t>перемещения восприимчивых к данной болезни животных и подконтрольных товаров в регион, где имеется субпопуляция восприимчивых животных, которые могут повлечь за собой занос заразной болезни животных (ее возбудителя) в данный регион, при следу</w:t>
      </w:r>
      <w:r>
        <w:t>ющих типах перевозок: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неблагополучного региона в регион с неустановленным статусом;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неблагополучного региона в благополучный регион;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региона с неустановленным статусом в благополучный регион;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региона с вакцинацией в регион без вакцинации;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региона высокого риска в регион низкого риска;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региона высокого риска в регион среднего риска;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ввозе из региона среднего риска в регион низкого риска;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- при в</w:t>
      </w:r>
      <w:r>
        <w:t>ывозе из зоны исключения, при вывозе из защитной зоны.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Title"/>
        <w:jc w:val="center"/>
        <w:outlineLvl w:val="1"/>
      </w:pPr>
      <w:r>
        <w:t>IV. Перечень и порядок проведения необходимых</w:t>
      </w:r>
    </w:p>
    <w:p w:rsidR="00000000" w:rsidRDefault="00B74757">
      <w:pPr>
        <w:pStyle w:val="ConsPlusTitle"/>
        <w:jc w:val="center"/>
      </w:pPr>
      <w:r>
        <w:t>дополнительных противоэпизоотических мероприятий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 xml:space="preserve">4.1. В случае, предусмотренном </w:t>
      </w:r>
      <w:hyperlink w:anchor="Par52" w:tooltip="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азной болезни животных или по вакцинации против данной заразной болезни (далее - зона исключения)." w:history="1">
        <w:r>
          <w:rPr>
            <w:color w:val="0000FF"/>
          </w:rPr>
          <w:t>пунктом 1.8</w:t>
        </w:r>
      </w:hyperlink>
      <w:r>
        <w:t xml:space="preserve"> настоящих Прави</w:t>
      </w:r>
      <w:r>
        <w:t>л, внутри благополучного региона или региона с неопределенным статусом по решению Россельхознадзора, может быть определена зона исключения.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4.2. На территории неблагополучного региона, зоны исключения, защитной зоны проводятся мероприятия по ликвидации зар</w:t>
      </w:r>
      <w:r>
        <w:t>азной болезни животных в соответствии ветеринарными правилами, а в отсутствие ветеринарных правил - в соответствии с имеющимися данными о степени опасности и параметрах распространения данной заразной болезни животных.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4.3. Для защиты здоровья животных и о</w:t>
      </w:r>
      <w:r>
        <w:t>беспечения безопасности производимой и (или) находящейся в обращении на территории данного региона продукции животного происхождения устанавливается защитная зона, отделяющая его от территорий с иным статусом по благополучию в отношении заразной болезни жи</w:t>
      </w:r>
      <w:r>
        <w:t xml:space="preserve">вотных или уровню риска заноса данной болезни (ее возбудителя). Размеры территории защитной зоны определяются в зависимости от степени риска проникновения возбудителя болезни. Границы защитной зоны могут включать территории одного или нескольких субъектов </w:t>
      </w:r>
      <w:r>
        <w:t>Российской Федерации.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4.4. Границы защитной зоны являются границами применения комплекса противоэпизоотических мероприятий, осуществляемых в защитной зоне и не осуществляемых на иной территории благополучного региона, к которой прилегает защитная зона.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Title"/>
        <w:jc w:val="center"/>
        <w:outlineLvl w:val="1"/>
      </w:pPr>
      <w:r>
        <w:t>V.</w:t>
      </w:r>
      <w:r>
        <w:t xml:space="preserve"> Порядок информирования физических лиц</w:t>
      </w:r>
    </w:p>
    <w:p w:rsidR="00000000" w:rsidRDefault="00B74757">
      <w:pPr>
        <w:pStyle w:val="ConsPlusTitle"/>
        <w:jc w:val="center"/>
      </w:pPr>
      <w:r>
        <w:t>и юридических лиц, органов государственной власти и органов</w:t>
      </w:r>
    </w:p>
    <w:p w:rsidR="00000000" w:rsidRDefault="00B74757">
      <w:pPr>
        <w:pStyle w:val="ConsPlusTitle"/>
        <w:jc w:val="center"/>
      </w:pPr>
      <w:r>
        <w:t>местного самоуправления о мероприятиях по регионализации</w:t>
      </w:r>
    </w:p>
    <w:p w:rsidR="00000000" w:rsidRDefault="00B74757">
      <w:pPr>
        <w:pStyle w:val="ConsPlusTitle"/>
        <w:jc w:val="center"/>
      </w:pPr>
      <w:r>
        <w:t>территории Российской Федерации, включая составление,</w:t>
      </w:r>
    </w:p>
    <w:p w:rsidR="00000000" w:rsidRDefault="00B74757">
      <w:pPr>
        <w:pStyle w:val="ConsPlusTitle"/>
        <w:jc w:val="center"/>
      </w:pPr>
      <w:r>
        <w:t>актуализацию и опубликование данных и карты</w:t>
      </w:r>
    </w:p>
    <w:p w:rsidR="00000000" w:rsidRDefault="00B74757">
      <w:pPr>
        <w:pStyle w:val="ConsPlusTitle"/>
        <w:jc w:val="center"/>
      </w:pPr>
      <w:r>
        <w:t>ре</w:t>
      </w:r>
      <w:r>
        <w:t>гионализации территории Российской Федерации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>5.1. Карта регионализации территории Российской Федерации отображает в графической и текстовой формах местоположение, границы и статусы регионов.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В текстовой части карты регионализации территории Российской Фед</w:t>
      </w:r>
      <w:r>
        <w:t>ерации указываются ее наименование, реквизиты решений Россельхознадзора об определении или изменении статусов регионов, а также условные обозначения.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В графической части карты регионализации территории Российской Федерации изображаются местоположение, гран</w:t>
      </w:r>
      <w:r>
        <w:t>ицы и статус регионов в масштабе, обеспечивающем читаемость карты регионализации территории Российской Федерации.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5.2. Карта регионализации территории Российской Федерации составляется в соответствии с решениями Россельхознадзора об определении или изменен</w:t>
      </w:r>
      <w:r>
        <w:t>ии статусов регионов.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5.3. Актуализация карты регионализации территории Российской Федерации осуществляется в течение одного дня после принятия и оформления соответствующего решения об определении или изменении статуса региона.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Карта регионализации территории Российской Федерации размещается на сайтах Россельхознадзора и Минсельхоза России в информационно-телекоммуникационной сети "Интернет".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Информирование физических лиц и юридических лиц, органов государственной власти и органо</w:t>
      </w:r>
      <w:r>
        <w:t>в местного самоуправления о мероприятиях по регионализации территории Российской Федерации осуществляется путем обеспечения свободного доступа к карте регионализации территории Российской Федерации.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jc w:val="right"/>
        <w:outlineLvl w:val="1"/>
      </w:pPr>
      <w:r>
        <w:t>Приложение</w:t>
      </w:r>
    </w:p>
    <w:p w:rsidR="00000000" w:rsidRDefault="00B74757">
      <w:pPr>
        <w:pStyle w:val="ConsPlusNormal"/>
        <w:jc w:val="right"/>
      </w:pPr>
      <w:r>
        <w:t>к Ветеринарным правилам проведения</w:t>
      </w:r>
    </w:p>
    <w:p w:rsidR="00000000" w:rsidRDefault="00B74757">
      <w:pPr>
        <w:pStyle w:val="ConsPlusNormal"/>
        <w:jc w:val="right"/>
      </w:pPr>
      <w:r>
        <w:t>регион</w:t>
      </w:r>
      <w:r>
        <w:t>ализации территории</w:t>
      </w:r>
    </w:p>
    <w:p w:rsidR="00000000" w:rsidRDefault="00B74757">
      <w:pPr>
        <w:pStyle w:val="ConsPlusNormal"/>
        <w:jc w:val="right"/>
      </w:pPr>
      <w:r>
        <w:t>Российской Федерации</w:t>
      </w:r>
    </w:p>
    <w:p w:rsidR="00000000" w:rsidRDefault="00B74757">
      <w:pPr>
        <w:pStyle w:val="ConsPlusNormal"/>
        <w:jc w:val="center"/>
      </w:pPr>
    </w:p>
    <w:p w:rsidR="00000000" w:rsidRDefault="00B74757">
      <w:pPr>
        <w:pStyle w:val="ConsPlusTitle"/>
        <w:jc w:val="center"/>
      </w:pPr>
      <w:bookmarkStart w:id="6" w:name="Par191"/>
      <w:bookmarkEnd w:id="6"/>
      <w:r>
        <w:t>ПЕРЕЧЕНЬ</w:t>
      </w:r>
    </w:p>
    <w:p w:rsidR="00000000" w:rsidRDefault="00B74757">
      <w:pPr>
        <w:pStyle w:val="ConsPlusTitle"/>
        <w:jc w:val="center"/>
      </w:pPr>
      <w:r>
        <w:t>ЗАРАЗНЫХ БОЛЕЗНЕЙ ЖИВОТНЫХ, ПО КОТОРЫМ ПРОВОДИТСЯ</w:t>
      </w:r>
    </w:p>
    <w:p w:rsidR="00000000" w:rsidRDefault="00B74757">
      <w:pPr>
        <w:pStyle w:val="ConsPlusTitle"/>
        <w:jc w:val="center"/>
      </w:pPr>
      <w:r>
        <w:t>РЕГИОНАЛИЗАЦИЯ ТЕРРИТОРИИ РОССИЙСКОЙ ФЕДЕРАЦИИ</w:t>
      </w:r>
    </w:p>
    <w:p w:rsidR="00000000" w:rsidRDefault="00B7475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08.12.2020 N 735)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47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  <w:r>
        <w:t>1. Алеутская болезнь норок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2. Аденоматоз овец и коз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3. Аденовирусная болезнь собак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4. Аденовирусный гепатит собак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5. Американский гнилец пчел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6. Анаплазмоз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7. Артрит/энцефалит коз</w:t>
      </w:r>
    </w:p>
    <w:p w:rsidR="00000000" w:rsidRDefault="00B74757">
      <w:pPr>
        <w:pStyle w:val="ConsPlusNormal"/>
        <w:jc w:val="both"/>
      </w:pPr>
      <w:r>
        <w:t xml:space="preserve">(п. 7 в ред. </w:t>
      </w:r>
      <w:hyperlink r:id="rId38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39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</w:t>
        </w:r>
      </w:hyperlink>
      <w:r>
        <w:t xml:space="preserve"> Минсель</w:t>
      </w:r>
      <w:r>
        <w:t>хоза России от 08.12.2020 N 735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9. Африканская чума лошадей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10. Африканская чума свиней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11. Аэромонозы лососевых и карповых рыб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12. Бабезиоз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13. Бешенство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14. Блютанг</w:t>
      </w:r>
    </w:p>
    <w:p w:rsidR="00000000" w:rsidRDefault="00B74757">
      <w:pPr>
        <w:pStyle w:val="ConsPlusNormal"/>
        <w:jc w:val="both"/>
      </w:pPr>
      <w:r>
        <w:t xml:space="preserve">(п. 14 в ред. </w:t>
      </w:r>
      <w:hyperlink r:id="rId40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15. Болезнь Акабане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16. Болезнь Ауески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17. Болезнь белых пятен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18. Болезнь белого хвоста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19. Болезнь Марека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20. Болезнь Ньюкасла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21. Ботрио</w:t>
      </w:r>
      <w:r>
        <w:t>цефалез карповых рыб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22. Бранхиомикоз карповых, лососевых и сиговых рыб</w:t>
      </w:r>
    </w:p>
    <w:p w:rsidR="00000000" w:rsidRDefault="00B74757">
      <w:pPr>
        <w:pStyle w:val="ConsPlusNormal"/>
        <w:jc w:val="both"/>
      </w:pPr>
      <w:r>
        <w:t xml:space="preserve">(п. 22 в ред. </w:t>
      </w:r>
      <w:hyperlink r:id="rId41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23. Брадзот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24. Бруцеллез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25.</w:t>
      </w:r>
      <w:r>
        <w:t xml:space="preserve"> Бруцеллез овец и коз (в том числе эпидидимит баранов)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26. Бруцеллез оленей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27. Бруцеллез свиней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28. Варроатоз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29. Везикулярная болезнь свиней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30. Везикулярный стоматит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31. Венесуэльский энцефаломиелит лошадей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32. Весенняя виремия карпов</w:t>
      </w:r>
    </w:p>
    <w:p w:rsidR="00000000" w:rsidRDefault="00B74757">
      <w:pPr>
        <w:pStyle w:val="ConsPlusNormal"/>
        <w:jc w:val="both"/>
      </w:pPr>
      <w:r>
        <w:t xml:space="preserve">(п. 32 в ред. </w:t>
      </w:r>
      <w:hyperlink r:id="rId42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33. Вирусный гепатит уток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33.1. Вирусный артериит лошадей</w:t>
      </w:r>
    </w:p>
    <w:p w:rsidR="00000000" w:rsidRDefault="00B74757">
      <w:pPr>
        <w:pStyle w:val="ConsPlusNormal"/>
        <w:jc w:val="both"/>
      </w:pPr>
      <w:r>
        <w:t xml:space="preserve">(п. 33.1 введен </w:t>
      </w:r>
      <w:hyperlink r:id="rId43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34. Вирусная геморрагическая септицемия лососевых рыб</w:t>
      </w:r>
    </w:p>
    <w:p w:rsidR="00000000" w:rsidRDefault="00B74757">
      <w:pPr>
        <w:pStyle w:val="ConsPlusNormal"/>
        <w:jc w:val="both"/>
      </w:pPr>
      <w:r>
        <w:t xml:space="preserve">(п. 34 в ред. </w:t>
      </w:r>
      <w:hyperlink r:id="rId44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34.1. Вирусная геморрагическая болезнь кроликов</w:t>
      </w:r>
    </w:p>
    <w:p w:rsidR="00000000" w:rsidRDefault="00B74757">
      <w:pPr>
        <w:pStyle w:val="ConsPlusNormal"/>
        <w:jc w:val="both"/>
      </w:pPr>
      <w:r>
        <w:t xml:space="preserve">(п. 34.1 введен </w:t>
      </w:r>
      <w:hyperlink r:id="rId45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35. Вирусный паралич пчел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36. Вирусный перитонит кошек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37. Воспаление плавательного пузыря карповых рыб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38. Вирусный энтерит гусей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39. Вирусный энтерит норок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40. Высокопатогенный грипп птиц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41. Утратил силу. - </w:t>
      </w:r>
      <w:hyperlink r:id="rId46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42. Геморрагическая лихорадка Эбола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43. Геморрагическая болезнь оленей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44. Геморрагическая лихорадка Крым-Конго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45. Геморрагическая септицемия (</w:t>
      </w:r>
      <w:r>
        <w:t>Pasteurella multocida серотипов 6:B и 6:E)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46. Генитальный кампилобактериоз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47. Герпесвироз карпа кои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48. Утратил силу. - </w:t>
      </w:r>
      <w:hyperlink r:id="rId47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08.12.2020 N</w:t>
      </w:r>
      <w:r>
        <w:t xml:space="preserve"> 735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49. Гиродактилез (Gyrodactylus salaries)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50. Гиподерматоз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51. Губкообразная энцефалопатия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52. Грипп лошадей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53. Европейский гнилец пчел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54. Заразный узелковый дерматит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55. Злокаче</w:t>
      </w:r>
      <w:r>
        <w:t>ственная катаральная горячка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56. Инфекционная агалактия овец и коз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57. Инфекционная анемия лошадей (ИНАН)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58. Инфекционная анемия лососевых рыб</w:t>
      </w:r>
    </w:p>
    <w:p w:rsidR="00000000" w:rsidRDefault="00B74757">
      <w:pPr>
        <w:pStyle w:val="ConsPlusNormal"/>
        <w:jc w:val="both"/>
      </w:pPr>
      <w:r>
        <w:t xml:space="preserve">(п. 58 в ред. </w:t>
      </w:r>
      <w:hyperlink r:id="rId48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59. Инфекционная плевропневмония коз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60. Инфекционный бронхит кур</w:t>
      </w:r>
    </w:p>
    <w:p w:rsidR="00000000" w:rsidRDefault="00B74757">
      <w:pPr>
        <w:pStyle w:val="ConsPlusNormal"/>
        <w:jc w:val="both"/>
      </w:pPr>
      <w:r>
        <w:t xml:space="preserve">(п. 60 в ред. </w:t>
      </w:r>
      <w:hyperlink r:id="rId49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61. Инфекционный бурсит (болезнь Гамборо)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62. Инфекционный некроз гемопоэтической ткани лососевых рыб</w:t>
      </w:r>
    </w:p>
    <w:p w:rsidR="00000000" w:rsidRDefault="00B74757">
      <w:pPr>
        <w:pStyle w:val="ConsPlusNormal"/>
        <w:jc w:val="both"/>
      </w:pPr>
      <w:r>
        <w:t xml:space="preserve">(п. 62 в ред. </w:t>
      </w:r>
      <w:hyperlink r:id="rId50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</w:t>
      </w:r>
      <w:r>
        <w:t>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63. Инфекционный гиподермальный и гематопоэтический некроз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63.1. Инфекционный гидроперикардит (риккетсиозной этиологии)</w:t>
      </w:r>
    </w:p>
    <w:p w:rsidR="00000000" w:rsidRDefault="00B74757">
      <w:pPr>
        <w:pStyle w:val="ConsPlusNormal"/>
        <w:jc w:val="both"/>
      </w:pPr>
      <w:r>
        <w:t xml:space="preserve">(п. 63.1 введен </w:t>
      </w:r>
      <w:hyperlink r:id="rId51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</w:t>
      </w:r>
      <w:r>
        <w:t>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64. Инфекционный ларинготрахеит кур</w:t>
      </w:r>
    </w:p>
    <w:p w:rsidR="00000000" w:rsidRDefault="00B74757">
      <w:pPr>
        <w:pStyle w:val="ConsPlusNormal"/>
        <w:jc w:val="both"/>
      </w:pPr>
      <w:r>
        <w:t xml:space="preserve">(п. 64 в ред. </w:t>
      </w:r>
      <w:hyperlink r:id="rId52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65. Инфекционный метрит лошадей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66. Инфекционный мионекр</w:t>
      </w:r>
      <w:r>
        <w:t>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67. Инфекционный некроз поджелудочной железы лососевых рыб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68. Инфекционный энцефаломиелит лошадей (западный и восточный)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69. Инфекционный ринотрахеит (ИРТ)</w:t>
      </w:r>
    </w:p>
    <w:p w:rsidR="00000000" w:rsidRDefault="00B74757">
      <w:pPr>
        <w:pStyle w:val="ConsPlusNormal"/>
        <w:jc w:val="both"/>
      </w:pPr>
      <w:r>
        <w:t xml:space="preserve">(п. 69 в ред. </w:t>
      </w:r>
      <w:hyperlink r:id="rId53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</w:t>
      </w:r>
      <w:r>
        <w:t>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70. Инфекция Batrachochytrium dendrobatidis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71. Инфекция Bonamia exitiosa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72. Инфекция Bonamia ostreae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73. Инфекция Marteilia refringens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74. Инфекция Perkinsus marinus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75. Инфекция Perkinsus olseni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76. Инфекция Xenohaliot</w:t>
      </w:r>
      <w:r>
        <w:t>is californiensis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77. Инфекция ранавирусом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78. Инфестация медоносных пчел Acarapis woodi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79. Инфестация пчел Aethina tumida (малым ульевым жуком)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80. Инфестация медоносных пчел Tropilaelaps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81. Иридовирусная болезнь красного морского карася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82. Кампилобактериоз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83. Контагиозная плевропневмония крупного рогатого скота</w:t>
      </w:r>
    </w:p>
    <w:p w:rsidR="00000000" w:rsidRDefault="00B74757">
      <w:pPr>
        <w:pStyle w:val="ConsPlusNormal"/>
        <w:jc w:val="both"/>
      </w:pPr>
      <w:r>
        <w:t xml:space="preserve">(п. 83 в ред. </w:t>
      </w:r>
      <w:hyperlink r:id="rId54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83.1. Контагиозная плевропневмония мелкого рога</w:t>
      </w:r>
      <w:r>
        <w:t>того скота</w:t>
      </w:r>
    </w:p>
    <w:p w:rsidR="00000000" w:rsidRDefault="00B74757">
      <w:pPr>
        <w:pStyle w:val="ConsPlusNormal"/>
        <w:jc w:val="both"/>
      </w:pPr>
      <w:r>
        <w:t xml:space="preserve">(п. 83.1 введен </w:t>
      </w:r>
      <w:hyperlink r:id="rId55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83.2. Контагиозный пустулезный дерматит (эктима)</w:t>
      </w:r>
    </w:p>
    <w:p w:rsidR="00000000" w:rsidRDefault="00B74757">
      <w:pPr>
        <w:pStyle w:val="ConsPlusNormal"/>
        <w:jc w:val="both"/>
      </w:pPr>
      <w:r>
        <w:t xml:space="preserve">(п. 83.2 введен </w:t>
      </w:r>
      <w:hyperlink r:id="rId56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84. Классическая чума свиней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85. Лейкоз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86. Лептоспироз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87. Лимфоцитарный хориоменингит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88. Листериоз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89. Лихорадка долины Рифт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90. Лихорадка Западного Нила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91.</w:t>
      </w:r>
      <w:r>
        <w:t xml:space="preserve"> Лихорадка Ку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92. Меди-висна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93. Мешотчатый расплод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94. Микоплазмоз (Mycoplasma gallisepticum)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95. Миксобактериозы лососевых и осетровых рыб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96. Миксоматоз кроликов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97. Некробактериоз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98. Низкопатогенный грипп птиц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99. Нозематоз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100. Нутталиоз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101. Оспа овец и коз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102. Паратуберкулез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103. Парагрипп-3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104. Панлейкопения кошек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105. Парвовирусный энтерит собак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106. Пастереллез разных видов</w:t>
      </w:r>
    </w:p>
    <w:p w:rsidR="00000000" w:rsidRDefault="00B74757">
      <w:pPr>
        <w:pStyle w:val="ConsPlusNormal"/>
        <w:jc w:val="both"/>
      </w:pPr>
      <w:r>
        <w:t xml:space="preserve">(п. 106 в ред. </w:t>
      </w:r>
      <w:hyperlink r:id="rId57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</w:t>
      </w:r>
      <w:r>
        <w:t xml:space="preserve">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107. Утратил силу. - </w:t>
      </w:r>
      <w:hyperlink r:id="rId58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108. Пироплазмоз лошадей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109. Пограничная болезнь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110. Псевдомоноз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111. Ринопневмония лошадей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112.</w:t>
      </w:r>
      <w:r>
        <w:t xml:space="preserve"> Репродуктивно-респираторный синдром свиней (РРСС)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113. Рожа свиней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114. Сап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115. Сибирская язва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116. Синдром Таура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117. Синдром снижения яйценоскости (ССЯ-76)</w:t>
      </w:r>
    </w:p>
    <w:p w:rsidR="00000000" w:rsidRDefault="00B74757">
      <w:pPr>
        <w:pStyle w:val="ConsPlusNormal"/>
        <w:jc w:val="both"/>
      </w:pPr>
      <w:r>
        <w:t xml:space="preserve">(п. 117 в ред. </w:t>
      </w:r>
      <w:hyperlink r:id="rId59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</w:t>
      </w:r>
      <w:r>
        <w:t>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117.1. Синдром желтой головы</w:t>
      </w:r>
    </w:p>
    <w:p w:rsidR="00000000" w:rsidRDefault="00B74757">
      <w:pPr>
        <w:pStyle w:val="ConsPlusNormal"/>
        <w:jc w:val="both"/>
      </w:pPr>
      <w:r>
        <w:t xml:space="preserve">(п. 117.1 введен </w:t>
      </w:r>
      <w:hyperlink r:id="rId60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lastRenderedPageBreak/>
        <w:t>118. Скрепи овец и коз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119. Случная болезнь лошадей (три</w:t>
      </w:r>
      <w:r>
        <w:t>паносомоз)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120. Сурра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121. Тейлериоз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121.1. Тиф-пуллороз птиц</w:t>
      </w:r>
    </w:p>
    <w:p w:rsidR="00000000" w:rsidRDefault="00B74757">
      <w:pPr>
        <w:pStyle w:val="ConsPlusNormal"/>
        <w:jc w:val="both"/>
      </w:pPr>
      <w:r>
        <w:t xml:space="preserve">(п. 121.1 введен </w:t>
      </w:r>
      <w:hyperlink r:id="rId61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122. Трансмиссивный гастроэнтерит свиней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123. Трихинеллез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124. Трихомоноз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125. Туберкулез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126. Туберкулез оленей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127. Туляремия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128. Хламидиоз птиц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128.1. Хламидиоз (энзоотический аборт овец)</w:t>
      </w:r>
    </w:p>
    <w:p w:rsidR="00000000" w:rsidRDefault="00B74757">
      <w:pPr>
        <w:pStyle w:val="ConsPlusNormal"/>
        <w:jc w:val="both"/>
      </w:pPr>
      <w:r>
        <w:t xml:space="preserve">(п. 128.1 введен </w:t>
      </w:r>
      <w:hyperlink r:id="rId62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128.2. Цистицеркоз свиней</w:t>
      </w:r>
    </w:p>
    <w:p w:rsidR="00000000" w:rsidRDefault="00B74757">
      <w:pPr>
        <w:pStyle w:val="ConsPlusNormal"/>
        <w:jc w:val="both"/>
      </w:pPr>
      <w:r>
        <w:t xml:space="preserve">(п. 128.2 введен </w:t>
      </w:r>
      <w:hyperlink r:id="rId63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128.3. Чума верблюдов</w:t>
      </w:r>
    </w:p>
    <w:p w:rsidR="00000000" w:rsidRDefault="00B74757">
      <w:pPr>
        <w:pStyle w:val="ConsPlusNormal"/>
        <w:jc w:val="both"/>
      </w:pPr>
      <w:r>
        <w:t xml:space="preserve">(п. 128.3 введен </w:t>
      </w:r>
      <w:hyperlink r:id="rId64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129. Чума крупного рогатого скота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130. Чума мелких жвачных животных</w:t>
      </w:r>
    </w:p>
    <w:p w:rsidR="00000000" w:rsidRDefault="00B74757">
      <w:pPr>
        <w:pStyle w:val="ConsPlusNormal"/>
        <w:jc w:val="both"/>
      </w:pPr>
      <w:r>
        <w:t xml:space="preserve">(п. 130 в ред. </w:t>
      </w:r>
      <w:hyperlink r:id="rId65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131. Чума плотоядных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132. Чума ракообразных (Aphanomyces astaci)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133. Эмфизематозный карбункул (эмкар)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 xml:space="preserve">134. Утратил силу. - </w:t>
      </w:r>
      <w:hyperlink r:id="rId66" w:tooltip="Приказ Минсельхоза России от 08.12.2020 N 735 &quot;О внесении изменений в перечень заразных болезней животных, по которым проводится регионализация территории Российской Федерации, прилагаемый к Ветеринарным правилам проведения регионализации территории Российской Федерации, утвержденным приказом Минсельхоза России от 14 декабря 2015 г. N 635&quot; (Зарегистрировано в Минюсте России 29.01.2021 N 62284){КонсультантПлюс}" w:history="1">
        <w:r>
          <w:rPr>
            <w:color w:val="0000FF"/>
          </w:rPr>
          <w:t>Прика</w:t>
        </w:r>
        <w:r>
          <w:rPr>
            <w:color w:val="0000FF"/>
          </w:rPr>
          <w:t>з</w:t>
        </w:r>
      </w:hyperlink>
      <w:r>
        <w:t xml:space="preserve"> Минсельхоза России от 08.12.2020 N 735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135. Энтеровирусный энцефаломиелит свиней (болезнь Тешена)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136. Энтеротоксемия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137. Эпизоотический гематопоэтический некроз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138. Эпизоотический язвенный синдром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139. Эхинококкоз (Echinococcus granulosus, Echinoco</w:t>
      </w:r>
      <w:r>
        <w:t>ccus multilocularis)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140. Японский энцефалит</w:t>
      </w:r>
    </w:p>
    <w:p w:rsidR="00000000" w:rsidRDefault="00B74757">
      <w:pPr>
        <w:pStyle w:val="ConsPlusNormal"/>
        <w:spacing w:before="200"/>
        <w:ind w:firstLine="540"/>
        <w:jc w:val="both"/>
      </w:pPr>
      <w:r>
        <w:t>141. Ящур</w:t>
      </w:r>
    </w:p>
    <w:p w:rsidR="00000000" w:rsidRDefault="00B74757">
      <w:pPr>
        <w:pStyle w:val="ConsPlusNormal"/>
        <w:ind w:firstLine="540"/>
        <w:jc w:val="both"/>
      </w:pPr>
    </w:p>
    <w:p w:rsidR="00000000" w:rsidRDefault="00B74757">
      <w:pPr>
        <w:pStyle w:val="ConsPlusNormal"/>
        <w:ind w:firstLine="540"/>
        <w:jc w:val="both"/>
      </w:pPr>
    </w:p>
    <w:p w:rsidR="00B74757" w:rsidRDefault="00B74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4757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57" w:rsidRDefault="00B74757">
      <w:pPr>
        <w:spacing w:after="0" w:line="240" w:lineRule="auto"/>
      </w:pPr>
      <w:r>
        <w:separator/>
      </w:r>
    </w:p>
  </w:endnote>
  <w:endnote w:type="continuationSeparator" w:id="0">
    <w:p w:rsidR="00B74757" w:rsidRDefault="00B7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47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47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475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475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55D38">
            <w:rPr>
              <w:rFonts w:ascii="Tahoma" w:hAnsi="Tahoma" w:cs="Tahoma"/>
            </w:rPr>
            <w:fldChar w:fldCharType="separate"/>
          </w:r>
          <w:r w:rsidR="00555D3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55D38">
            <w:rPr>
              <w:rFonts w:ascii="Tahoma" w:hAnsi="Tahoma" w:cs="Tahoma"/>
            </w:rPr>
            <w:fldChar w:fldCharType="separate"/>
          </w:r>
          <w:r w:rsidR="00555D38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747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57" w:rsidRDefault="00B74757">
      <w:pPr>
        <w:spacing w:after="0" w:line="240" w:lineRule="auto"/>
      </w:pPr>
      <w:r>
        <w:separator/>
      </w:r>
    </w:p>
  </w:footnote>
  <w:footnote w:type="continuationSeparator" w:id="0">
    <w:p w:rsidR="00B74757" w:rsidRDefault="00B7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47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Минсельхоза России от 14.12.2015 N 635</w:t>
          </w:r>
          <w:r>
            <w:rPr>
              <w:rFonts w:ascii="Tahoma" w:hAnsi="Tahoma" w:cs="Tahoma"/>
              <w:sz w:val="16"/>
              <w:szCs w:val="16"/>
            </w:rPr>
            <w:br/>
            <w:t>(ред. от 22.11.2021)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проведения регион...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47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B747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47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8"/>
    <w:rsid w:val="00555D38"/>
    <w:rsid w:val="00B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F5C29D-F3BC-4617-B21F-817F350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90A9E46730A211C8B27817A0CACEEC524A45ADEAAD0176741557C685CEA566768EBCA56FF0D5A30A0F3BD5BFF692FACF223DD487399C85i0v9J" TargetMode="External"/><Relationship Id="rId21" Type="http://schemas.openxmlformats.org/officeDocument/2006/relationships/hyperlink" Target="consultantplus://offline/ref=6F90A9E46730A211C8B27817A0CACEEC524A45ACEDA20176741557C685CEA566768EBCA56FF1D2A70E0F3BD5BFF692FACF223DD487399C85i0v9J" TargetMode="External"/><Relationship Id="rId42" Type="http://schemas.openxmlformats.org/officeDocument/2006/relationships/hyperlink" Target="consultantplus://offline/ref=6F90A9E46730A211C8B27817A0CACEEC554D45A9E0A50176741557C685CEA566768EBCA56FF0D5A30B0F3BD5BFF692FACF223DD487399C85i0v9J" TargetMode="External"/><Relationship Id="rId47" Type="http://schemas.openxmlformats.org/officeDocument/2006/relationships/hyperlink" Target="consultantplus://offline/ref=6F90A9E46730A211C8B27817A0CACEEC554D45A9E0A50176741557C685CEA566768EBCA56FF0D5A70B0F3BD5BFF692FACF223DD487399C85i0v9J" TargetMode="External"/><Relationship Id="rId63" Type="http://schemas.openxmlformats.org/officeDocument/2006/relationships/hyperlink" Target="consultantplus://offline/ref=6F90A9E46730A211C8B27817A0CACEEC554D45A9E0A50176741557C685CEA566768EBCA56FF0D5A7090F3BD5BFF692FACF223DD487399C85i0v9J" TargetMode="External"/><Relationship Id="rId68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0A9E46730A211C8B27817A0CACEEC554247A8E8AD0176741557C685CEA566768EBCA56FF0D7A3040F3BD5BFF692FACF223DD487399C85i0v9J" TargetMode="External"/><Relationship Id="rId29" Type="http://schemas.openxmlformats.org/officeDocument/2006/relationships/hyperlink" Target="consultantplus://offline/ref=6F90A9E46730A211C8B27817A0CACEEC524A45ACEDA20176741557C685CEA566768EBCA56FF0D5A30C0F3BD5BFF692FACF223DD487399C85i0v9J" TargetMode="External"/><Relationship Id="rId11" Type="http://schemas.openxmlformats.org/officeDocument/2006/relationships/hyperlink" Target="consultantplus://offline/ref=6F90A9E46730A211C8B27817A0CACEEC554247A8E8AD0176741557C685CEA566768EBCA56FF0D7A3050F3BD5BFF692FACF223DD487399C85i0v9J" TargetMode="External"/><Relationship Id="rId24" Type="http://schemas.openxmlformats.org/officeDocument/2006/relationships/hyperlink" Target="consultantplus://offline/ref=6F90A9E46730A211C8B27817A0CACEEC524A45ACEDA20176741557C685CEA566768EBCA56FF2D5A5080F3BD5BFF692FACF223DD487399C85i0v9J" TargetMode="External"/><Relationship Id="rId32" Type="http://schemas.openxmlformats.org/officeDocument/2006/relationships/hyperlink" Target="consultantplus://offline/ref=6F90A9E46730A211C8B27D18A3CACEEC544E47ACECAF5C7C7C4C5BC482C1FA63719FBCA568EED5A313066F86iFv9J" TargetMode="External"/><Relationship Id="rId37" Type="http://schemas.openxmlformats.org/officeDocument/2006/relationships/hyperlink" Target="consultantplus://offline/ref=6F90A9E46730A211C8B27817A0CACEEC554D45A9E0A50176741557C685CEA566768EBCA56FF0D5A20B0F3BD5BFF692FACF223DD487399C85i0v9J" TargetMode="External"/><Relationship Id="rId40" Type="http://schemas.openxmlformats.org/officeDocument/2006/relationships/hyperlink" Target="consultantplus://offline/ref=6F90A9E46730A211C8B27817A0CACEEC554D45A9E0A50176741557C685CEA566768EBCA56FF0D5A30F0F3BD5BFF692FACF223DD487399C85i0v9J" TargetMode="External"/><Relationship Id="rId45" Type="http://schemas.openxmlformats.org/officeDocument/2006/relationships/hyperlink" Target="consultantplus://offline/ref=6F90A9E46730A211C8B27817A0CACEEC554D45A9E0A50176741557C685CEA566768EBCA56FF0D5A60D0F3BD5BFF692FACF223DD487399C85i0v9J" TargetMode="External"/><Relationship Id="rId53" Type="http://schemas.openxmlformats.org/officeDocument/2006/relationships/hyperlink" Target="consultantplus://offline/ref=6F90A9E46730A211C8B27817A0CACEEC554D45A9E0A50176741557C685CEA566768EBCA56FF0D5A0050F3BD5BFF692FACF223DD487399C85i0v9J" TargetMode="External"/><Relationship Id="rId58" Type="http://schemas.openxmlformats.org/officeDocument/2006/relationships/hyperlink" Target="consultantplus://offline/ref=6F90A9E46730A211C8B27817A0CACEEC554D45A9E0A50176741557C685CEA566768EBCA56FF0D5A70B0F3BD5BFF692FACF223DD487399C85i0v9J" TargetMode="External"/><Relationship Id="rId66" Type="http://schemas.openxmlformats.org/officeDocument/2006/relationships/hyperlink" Target="consultantplus://offline/ref=6F90A9E46730A211C8B27817A0CACEEC554D45A9E0A50176741557C685CEA566768EBCA56FF0D5A70B0F3BD5BFF692FACF223DD487399C85i0v9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F90A9E46730A211C8B27817A0CACEEC554D45A9E0A50176741557C685CEA566768EBCA56FF0D5A70D0F3BD5BFF692FACF223DD487399C85i0v9J" TargetMode="External"/><Relationship Id="rId19" Type="http://schemas.openxmlformats.org/officeDocument/2006/relationships/hyperlink" Target="consultantplus://offline/ref=6F90A9E46730A211C8B27817A0CACEEC524A45ACEDA20176741557C685CEA566768EBCA56FF1D0A70C0F3BD5BFF692FACF223DD487399C85i0v9J" TargetMode="External"/><Relationship Id="rId14" Type="http://schemas.openxmlformats.org/officeDocument/2006/relationships/hyperlink" Target="consultantplus://offline/ref=6F90A9E46730A211C8B27817A0CACEEC524A45ADEAAD0176741557C685CEA566768EBCA56FF0D5A30A0F3BD5BFF692FACF223DD487399C85i0v9J" TargetMode="External"/><Relationship Id="rId22" Type="http://schemas.openxmlformats.org/officeDocument/2006/relationships/hyperlink" Target="consultantplus://offline/ref=6F90A9E46730A211C8B27817A0CACEEC524A45ACEDA20176741557C685CEA566768EBCA56FF1DDA6090F3BD5BFF692FACF223DD487399C85i0v9J" TargetMode="External"/><Relationship Id="rId27" Type="http://schemas.openxmlformats.org/officeDocument/2006/relationships/hyperlink" Target="consultantplus://offline/ref=6F90A9E46730A211C8B27817A0CACEEC524A45ACEDA20176741557C685CEA566648EE4A96EF7CBA20C1A6D84F9iAv1J" TargetMode="External"/><Relationship Id="rId30" Type="http://schemas.openxmlformats.org/officeDocument/2006/relationships/hyperlink" Target="consultantplus://offline/ref=6F90A9E46730A211C8B27817A0CACEEC554247A8E8AD0176741557C685CEA566768EBCAC64A484E658096E83E5A39EE5CA3C3FiDv7J" TargetMode="External"/><Relationship Id="rId35" Type="http://schemas.openxmlformats.org/officeDocument/2006/relationships/hyperlink" Target="consultantplus://offline/ref=6F90A9E46730A211C8B27817A0CACEEC554247A8E8AD0176741557C685CEA566768EBCAC64A484E658096E83E5A39EE5CA3C3FiDv7J" TargetMode="External"/><Relationship Id="rId43" Type="http://schemas.openxmlformats.org/officeDocument/2006/relationships/hyperlink" Target="consultantplus://offline/ref=6F90A9E46730A211C8B27817A0CACEEC554D45A9E0A50176741557C685CEA566768EBCA56FF0D5A1050F3BD5BFF692FACF223DD487399C85i0v9J" TargetMode="External"/><Relationship Id="rId48" Type="http://schemas.openxmlformats.org/officeDocument/2006/relationships/hyperlink" Target="consultantplus://offline/ref=6F90A9E46730A211C8B27817A0CACEEC554D45A9E0A50176741557C685CEA566768EBCA56FF0D5A00D0F3BD5BFF692FACF223DD487399C85i0v9J" TargetMode="External"/><Relationship Id="rId56" Type="http://schemas.openxmlformats.org/officeDocument/2006/relationships/hyperlink" Target="consultantplus://offline/ref=6F90A9E46730A211C8B27817A0CACEEC554D45A9E0A50176741557C685CEA566768EBCA56FF0D5A60B0F3BD5BFF692FACF223DD487399C85i0v9J" TargetMode="External"/><Relationship Id="rId64" Type="http://schemas.openxmlformats.org/officeDocument/2006/relationships/hyperlink" Target="consultantplus://offline/ref=6F90A9E46730A211C8B27817A0CACEEC554D45A9E0A50176741557C685CEA566768EBCA56FF0D5A7080F3BD5BFF692FACF223DD487399C85i0v9J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6F90A9E46730A211C8B27817A0CACEEC554D45A9E0A50176741557C685CEA566768EBCA56FF0D5A60F0F3BD5BFF692FACF223DD487399C85i0v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90A9E46730A211C8B27817A0CACEEC554248AAEBA20176741557C685CEA566768EBCA56FF0D5A6040F3BD5BFF692FACF223DD487399C85i0v9J" TargetMode="External"/><Relationship Id="rId17" Type="http://schemas.openxmlformats.org/officeDocument/2006/relationships/hyperlink" Target="consultantplus://offline/ref=6F90A9E46730A211C8B27D18A3CACEEC544E47ACECAF5C7C7C4C5BC482C1FA63719FBCA568EED5A313066F86iFv9J" TargetMode="External"/><Relationship Id="rId25" Type="http://schemas.openxmlformats.org/officeDocument/2006/relationships/hyperlink" Target="consultantplus://offline/ref=6F90A9E46730A211C8B27817A0CACEEC524A45ACEDA20176741557C685CEA566768EBCA56FF2D3A10C0F3BD5BFF692FACF223DD487399C85i0v9J" TargetMode="External"/><Relationship Id="rId33" Type="http://schemas.openxmlformats.org/officeDocument/2006/relationships/hyperlink" Target="consultantplus://offline/ref=6F90A9E46730A211C8B27D18A3CACEEC544E47ACECAF5C7C7C4C5BC482C1FA63719FBCA568EED5A313066F86iFv9J" TargetMode="External"/><Relationship Id="rId38" Type="http://schemas.openxmlformats.org/officeDocument/2006/relationships/hyperlink" Target="consultantplus://offline/ref=6F90A9E46730A211C8B27817A0CACEEC554D45A9E0A50176741557C685CEA566768EBCA56FF0D5A30D0F3BD5BFF692FACF223DD487399C85i0v9J" TargetMode="External"/><Relationship Id="rId46" Type="http://schemas.openxmlformats.org/officeDocument/2006/relationships/hyperlink" Target="consultantplus://offline/ref=6F90A9E46730A211C8B27817A0CACEEC554D45A9E0A50176741557C685CEA566768EBCA56FF0D5A70B0F3BD5BFF692FACF223DD487399C85i0v9J" TargetMode="External"/><Relationship Id="rId59" Type="http://schemas.openxmlformats.org/officeDocument/2006/relationships/hyperlink" Target="consultantplus://offline/ref=6F90A9E46730A211C8B27817A0CACEEC554D45A9E0A50176741557C685CEA566768EBCA56FF0D5A1090F3BD5BFF692FACF223DD487399C85i0v9J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6F90A9E46730A211C8B27817A0CACEEC524A45ACEDA20176741557C685CEA566768EBCA56FF1D3A6050F3BD5BFF692FACF223DD487399C85i0v9J" TargetMode="External"/><Relationship Id="rId41" Type="http://schemas.openxmlformats.org/officeDocument/2006/relationships/hyperlink" Target="consultantplus://offline/ref=6F90A9E46730A211C8B27817A0CACEEC554D45A9E0A50176741557C685CEA566768EBCA56FF0D5A3090F3BD5BFF692FACF223DD487399C85i0v9J" TargetMode="External"/><Relationship Id="rId54" Type="http://schemas.openxmlformats.org/officeDocument/2006/relationships/hyperlink" Target="consultantplus://offline/ref=6F90A9E46730A211C8B27817A0CACEEC554D45A9E0A50176741557C685CEA566768EBCA56FF0D5A10D0F3BD5BFF692FACF223DD487399C85i0v9J" TargetMode="External"/><Relationship Id="rId62" Type="http://schemas.openxmlformats.org/officeDocument/2006/relationships/hyperlink" Target="consultantplus://offline/ref=6F90A9E46730A211C8B27817A0CACEEC554D45A9E0A50176741557C685CEA566768EBCA56FF0D5A70F0F3BD5BFF692FACF223DD487399C85i0v9J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F90A9E46730A211C8B27817A0CACEEC554247A8E8AD0176741557C685CEA566768EBCA56FF0D7A30B0F3BD5BFF692FACF223DD487399C85i0v9J" TargetMode="External"/><Relationship Id="rId23" Type="http://schemas.openxmlformats.org/officeDocument/2006/relationships/hyperlink" Target="consultantplus://offline/ref=6F90A9E46730A211C8B27817A0CACEEC524A45ACEDA20176741557C685CEA566768EBCA56FF1DCAB0F0F3BD5BFF692FACF223DD487399C85i0v9J" TargetMode="External"/><Relationship Id="rId28" Type="http://schemas.openxmlformats.org/officeDocument/2006/relationships/hyperlink" Target="consultantplus://offline/ref=6F90A9E46730A211C8B27817A0CACEEC524A45ACEDA20176741557C685CEA566768EBCA56FF1DCAB0F0F3BD5BFF692FACF223DD487399C85i0v9J" TargetMode="External"/><Relationship Id="rId36" Type="http://schemas.openxmlformats.org/officeDocument/2006/relationships/hyperlink" Target="consultantplus://offline/ref=6F90A9E46730A211C8B27817A0CACEEC554247A8E8AD0176741557C685CEA566768EBCA56FF0D7A2040F3BD5BFF692FACF223DD487399C85i0v9J" TargetMode="External"/><Relationship Id="rId49" Type="http://schemas.openxmlformats.org/officeDocument/2006/relationships/hyperlink" Target="consultantplus://offline/ref=6F90A9E46730A211C8B27817A0CACEEC554D45A9E0A50176741557C685CEA566768EBCA56FF0D5A00F0F3BD5BFF692FACF223DD487399C85i0v9J" TargetMode="External"/><Relationship Id="rId57" Type="http://schemas.openxmlformats.org/officeDocument/2006/relationships/hyperlink" Target="consultantplus://offline/ref=6F90A9E46730A211C8B27817A0CACEEC554D45A9E0A50176741557C685CEA566768EBCA56FF0D5A10F0F3BD5BFF692FACF223DD487399C85i0v9J" TargetMode="External"/><Relationship Id="rId10" Type="http://schemas.openxmlformats.org/officeDocument/2006/relationships/hyperlink" Target="consultantplus://offline/ref=6F90A9E46730A211C8B27817A0CACEEC524A45ADEAAD0176741557C685CEA566768EBCA56FF0D5A30A0F3BD5BFF692FACF223DD487399C85i0v9J" TargetMode="External"/><Relationship Id="rId31" Type="http://schemas.openxmlformats.org/officeDocument/2006/relationships/hyperlink" Target="consultantplus://offline/ref=6F90A9E46730A211C8B27D18A3CACEEC544E47ACECAF5C7C7C4C5BC482C1FA63719FBCA568EED5A313066F86iFv9J" TargetMode="External"/><Relationship Id="rId44" Type="http://schemas.openxmlformats.org/officeDocument/2006/relationships/hyperlink" Target="consultantplus://offline/ref=6F90A9E46730A211C8B27817A0CACEEC554D45A9E0A50176741557C685CEA566768EBCA56FF0D5A3050F3BD5BFF692FACF223DD487399C85i0v9J" TargetMode="External"/><Relationship Id="rId52" Type="http://schemas.openxmlformats.org/officeDocument/2006/relationships/hyperlink" Target="consultantplus://offline/ref=6F90A9E46730A211C8B27817A0CACEEC554D45A9E0A50176741557C685CEA566768EBCA56FF0D5A00B0F3BD5BFF692FACF223DD487399C85i0v9J" TargetMode="External"/><Relationship Id="rId60" Type="http://schemas.openxmlformats.org/officeDocument/2006/relationships/hyperlink" Target="consultantplus://offline/ref=6F90A9E46730A211C8B27817A0CACEEC554D45A9E0A50176741557C685CEA566768EBCA56FF0D5A6050F3BD5BFF692FACF223DD487399C85i0v9J" TargetMode="External"/><Relationship Id="rId65" Type="http://schemas.openxmlformats.org/officeDocument/2006/relationships/hyperlink" Target="consultantplus://offline/ref=6F90A9E46730A211C8B27817A0CACEEC554D45A9E0A50176741557C685CEA566768EBCA56FF0D5A10B0F3BD5BFF692FACF223DD487399C85i0v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90A9E46730A211C8B27817A0CACEEC554D45A9E0A50176741557C685CEA566768EBCA56FF0D5A20B0F3BD5BFF692FACF223DD487399C85i0v9J" TargetMode="External"/><Relationship Id="rId13" Type="http://schemas.openxmlformats.org/officeDocument/2006/relationships/hyperlink" Target="consultantplus://offline/ref=6F90A9E46730A211C8B27817A0CACEEC554D45A9E0A50176741557C685CEA566768EBCA56FF0D5A20B0F3BD5BFF692FACF223DD487399C85i0v9J" TargetMode="External"/><Relationship Id="rId18" Type="http://schemas.openxmlformats.org/officeDocument/2006/relationships/hyperlink" Target="consultantplus://offline/ref=6F90A9E46730A211C8B27817A0CACEEC524A45ACEDA20176741557C685CEA566768EBCA56FF1D1A5080F3BD5BFF692FACF223DD487399C85i0v9J" TargetMode="External"/><Relationship Id="rId39" Type="http://schemas.openxmlformats.org/officeDocument/2006/relationships/hyperlink" Target="consultantplus://offline/ref=6F90A9E46730A211C8B27817A0CACEEC554D45A9E0A50176741557C685CEA566768EBCA56FF0D5A70B0F3BD5BFF692FACF223DD487399C85i0v9J" TargetMode="External"/><Relationship Id="rId34" Type="http://schemas.openxmlformats.org/officeDocument/2006/relationships/hyperlink" Target="consultantplus://offline/ref=6F90A9E46730A211C8B27D18A3CACEEC544E47ACECAF5C7C7C4C5BC482C1FA63719FBCA568EED5A313066F86iFv9J" TargetMode="External"/><Relationship Id="rId50" Type="http://schemas.openxmlformats.org/officeDocument/2006/relationships/hyperlink" Target="consultantplus://offline/ref=6F90A9E46730A211C8B27817A0CACEEC554D45A9E0A50176741557C685CEA566768EBCA56FF0D5A0090F3BD5BFF692FACF223DD487399C85i0v9J" TargetMode="External"/><Relationship Id="rId55" Type="http://schemas.openxmlformats.org/officeDocument/2006/relationships/hyperlink" Target="consultantplus://offline/ref=6F90A9E46730A211C8B27817A0CACEEC554D45A9E0A50176741557C685CEA566768EBCA56FF0D5A6090F3BD5BFF692FACF223DD487399C85i0v9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10550</Words>
  <Characters>60140</Characters>
  <Application>Microsoft Office Word</Application>
  <DocSecurity>2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14.12.2015 N 635(ред. от 22.11.2021)"Об утверждении Ветеринарных правил проведения регионализации территории Российской Федерации"(Зарегистрировано в Минюсте России 23.03.2016 N 41508)</vt:lpstr>
    </vt:vector>
  </TitlesOfParts>
  <Company>КонсультантПлюс Версия 4021.00.60</Company>
  <LinksUpToDate>false</LinksUpToDate>
  <CharactersWithSpaces>70549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14.12.2015 N 635(ред. от 22.11.2021)"Об утверждении Ветеринарных правил проведения регионализации территории Российской Федерации"(Зарегистрировано в Минюсте России 23.03.2016 N 41508)</dc:title>
  <dc:subject/>
  <dc:creator>kalso</dc:creator>
  <cp:keywords/>
  <dc:description/>
  <cp:lastModifiedBy>kalso</cp:lastModifiedBy>
  <cp:revision>2</cp:revision>
  <dcterms:created xsi:type="dcterms:W3CDTF">2022-01-17T13:17:00Z</dcterms:created>
  <dcterms:modified xsi:type="dcterms:W3CDTF">2022-01-17T13:17:00Z</dcterms:modified>
</cp:coreProperties>
</file>