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5610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A4A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28.01.2021 N 37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16.12.2021)</w:t>
            </w:r>
            <w:r>
              <w:rPr>
                <w:sz w:val="48"/>
                <w:szCs w:val="48"/>
              </w:rPr>
              <w:br/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</w:t>
            </w:r>
            <w:r>
              <w:rPr>
                <w:sz w:val="48"/>
                <w:szCs w:val="48"/>
              </w:rPr>
              <w:t>агов африканской чумы свиней"</w:t>
            </w:r>
            <w:r>
              <w:rPr>
                <w:sz w:val="48"/>
                <w:szCs w:val="48"/>
              </w:rPr>
              <w:br/>
              <w:t>(Зарегистрировано в Минюсте России 29.01.2021 N 62282)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A4A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4A8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4A8F">
      <w:pPr>
        <w:pStyle w:val="ConsPlusNormal"/>
        <w:jc w:val="both"/>
        <w:outlineLvl w:val="0"/>
      </w:pPr>
    </w:p>
    <w:p w:rsidR="00000000" w:rsidRDefault="005A4A8F">
      <w:pPr>
        <w:pStyle w:val="ConsPlusNormal"/>
        <w:outlineLvl w:val="0"/>
      </w:pPr>
      <w:r>
        <w:t>Зарегистрировано в Минюсте России 29 января 2021 г. N 62282</w:t>
      </w:r>
    </w:p>
    <w:p w:rsidR="00000000" w:rsidRDefault="005A4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4A8F">
      <w:pPr>
        <w:pStyle w:val="ConsPlusNormal"/>
        <w:jc w:val="center"/>
      </w:pPr>
    </w:p>
    <w:p w:rsidR="00000000" w:rsidRDefault="005A4A8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5A4A8F">
      <w:pPr>
        <w:pStyle w:val="ConsPlusTitle"/>
        <w:jc w:val="center"/>
      </w:pPr>
    </w:p>
    <w:p w:rsidR="00000000" w:rsidRDefault="005A4A8F">
      <w:pPr>
        <w:pStyle w:val="ConsPlusTitle"/>
        <w:jc w:val="center"/>
      </w:pPr>
      <w:r>
        <w:t>ПРИКАЗ</w:t>
      </w:r>
    </w:p>
    <w:p w:rsidR="00000000" w:rsidRDefault="005A4A8F">
      <w:pPr>
        <w:pStyle w:val="ConsPlusTitle"/>
        <w:jc w:val="center"/>
      </w:pPr>
      <w:r>
        <w:t>от 28 января 2021 г. N 37</w:t>
      </w:r>
    </w:p>
    <w:p w:rsidR="00000000" w:rsidRDefault="005A4A8F">
      <w:pPr>
        <w:pStyle w:val="ConsPlusTitle"/>
        <w:jc w:val="center"/>
      </w:pPr>
    </w:p>
    <w:p w:rsidR="00000000" w:rsidRDefault="005A4A8F">
      <w:pPr>
        <w:pStyle w:val="ConsPlusTitle"/>
        <w:jc w:val="center"/>
      </w:pPr>
      <w:r>
        <w:t>ОБ УТВЕРЖДЕНИИ ВЕТЕРИНАРНЫХ ПРАВИЛ</w:t>
      </w:r>
    </w:p>
    <w:p w:rsidR="00000000" w:rsidRDefault="005A4A8F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5A4A8F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5A4A8F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5A4A8F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5A4A8F">
      <w:pPr>
        <w:pStyle w:val="ConsPlusTitle"/>
        <w:jc w:val="center"/>
      </w:pPr>
      <w:r>
        <w:t>ОЧАГОВ АФРИКАНСКОЙ ЧУМЫ СВИНЕЙ</w:t>
      </w:r>
    </w:p>
    <w:p w:rsidR="00000000" w:rsidRDefault="005A4A8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4A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4A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A4A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A4A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риказ Минсельхоза России от 16.12.2021 N 848 &quot;О внесении изменения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е приказом Минсельхоза России от 28 января 2021 г. N 37&quot; (Зарегистрировано в Минюсте России 14.01.2022 N 66878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16.12.2021 N 848)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4A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A4A8F">
      <w:pPr>
        <w:pStyle w:val="ConsPlusNormal"/>
        <w:jc w:val="center"/>
      </w:pPr>
    </w:p>
    <w:p w:rsidR="00000000" w:rsidRDefault="005A4A8F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Российской Ф</w:t>
      </w:r>
      <w:r>
        <w:t xml:space="preserve">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11" w:tooltip="Постановление Правительства РФ от 12.06.2008 N 450 (ред. от 02.10.2021) &quot;О Министерстве сельского хозяйства Российской Федерации&quot; (с изм. и доп., вступ. в силу с 01.01.2022)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</w:t>
      </w:r>
      <w:r>
        <w:t>ня 2008 г. N 450 (Собрание законодательства Российской Федерации, 2008, N 25, ст. 2983), приказываю: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ar34" w:tooltip="ВЕТЕРИНАРНЫЕ ПРАВИЛА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</w:t>
      </w:r>
      <w:r>
        <w:t>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риказ Минсельхоза России от 31.05.2016 N 213 &quot;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&quot; (Зарегистрировано в Минюсте России 24.08.2016 N 4337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31 мая 2016 г. N 213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</w:t>
      </w:r>
      <w:r>
        <w:t>авленных на предотвращение распространения и ликвидацию очагов африканской чумы свиней" (зарегистрирован Минюстом России 24 августа 2016 г., регистрационный N 43379).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2021 г. и действует до 1 марта 2027 г.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jc w:val="right"/>
      </w:pPr>
      <w:r>
        <w:t>Министр</w:t>
      </w:r>
    </w:p>
    <w:p w:rsidR="00000000" w:rsidRDefault="005A4A8F">
      <w:pPr>
        <w:pStyle w:val="ConsPlusNormal"/>
        <w:jc w:val="right"/>
      </w:pPr>
      <w:r>
        <w:t>Д.Н.ПАТРУШЕВ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jc w:val="right"/>
        <w:outlineLvl w:val="0"/>
      </w:pPr>
      <w:r>
        <w:t>Утверждены</w:t>
      </w:r>
    </w:p>
    <w:p w:rsidR="00000000" w:rsidRDefault="005A4A8F">
      <w:pPr>
        <w:pStyle w:val="ConsPlusNormal"/>
        <w:jc w:val="right"/>
      </w:pPr>
      <w:r>
        <w:t>приказом Минсельхоза России</w:t>
      </w:r>
    </w:p>
    <w:p w:rsidR="00000000" w:rsidRDefault="005A4A8F">
      <w:pPr>
        <w:pStyle w:val="ConsPlusNormal"/>
        <w:jc w:val="right"/>
      </w:pPr>
      <w:r>
        <w:t>от 28 января 2021 г. N 37</w:t>
      </w:r>
    </w:p>
    <w:p w:rsidR="00000000" w:rsidRDefault="005A4A8F">
      <w:pPr>
        <w:pStyle w:val="ConsPlusNormal"/>
        <w:jc w:val="right"/>
      </w:pPr>
    </w:p>
    <w:p w:rsidR="00000000" w:rsidRDefault="005A4A8F">
      <w:pPr>
        <w:pStyle w:val="ConsPlusTitle"/>
        <w:jc w:val="center"/>
      </w:pPr>
      <w:bookmarkStart w:id="1" w:name="Par34"/>
      <w:bookmarkEnd w:id="1"/>
      <w:r>
        <w:t>ВЕТЕРИНАРНЫЕ ПРАВИЛА</w:t>
      </w:r>
    </w:p>
    <w:p w:rsidR="00000000" w:rsidRDefault="005A4A8F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5A4A8F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5A4A8F">
      <w:pPr>
        <w:pStyle w:val="ConsPlusTitle"/>
        <w:jc w:val="center"/>
      </w:pPr>
      <w:r>
        <w:t>И ОТМЕНЫ КАРАНТИНА И ИНЫХ ОГРАНИЧЕН</w:t>
      </w:r>
      <w:r>
        <w:t>ИЙ, НАПРАВЛЕННЫХ</w:t>
      </w:r>
    </w:p>
    <w:p w:rsidR="00000000" w:rsidRDefault="005A4A8F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5A4A8F">
      <w:pPr>
        <w:pStyle w:val="ConsPlusTitle"/>
        <w:jc w:val="center"/>
      </w:pPr>
      <w:r>
        <w:t>ОЧАГОВ АФРИКАНСКОЙ ЧУМЫ СВИНЕЙ</w:t>
      </w:r>
    </w:p>
    <w:p w:rsidR="00000000" w:rsidRDefault="005A4A8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4A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4A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A4A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A4A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tooltip="Приказ Минсельхоза России от 16.12.2021 N 848 &quot;О внесении изменения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е приказом Минсельхоза России от 28 января 2021 г. N 37&quot; (Зарегистрировано в Минюсте России 14.01.2022 N 66878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16.12.2021 N 848)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4A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A4A8F">
      <w:pPr>
        <w:pStyle w:val="ConsPlusNormal"/>
        <w:jc w:val="center"/>
      </w:pPr>
    </w:p>
    <w:p w:rsidR="00000000" w:rsidRDefault="005A4A8F">
      <w:pPr>
        <w:pStyle w:val="ConsPlusTitle"/>
        <w:jc w:val="center"/>
        <w:outlineLvl w:val="1"/>
      </w:pPr>
      <w:r>
        <w:t>I. Область применения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</w:t>
      </w:r>
      <w:r>
        <w:t>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 (далее - Правила), устанавливают обязательные для исполнения требования к осуществле</w:t>
      </w:r>
      <w:r>
        <w:t>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африканской чумы свиней &lt;1&gt;</w:t>
      </w:r>
      <w:r>
        <w:t xml:space="preserve"> (далее - АЧС).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</w:t>
      </w:r>
      <w:r>
        <w:t xml:space="preserve">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</w:t>
      </w:r>
      <w:r>
        <w:t>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</w:t>
      </w:r>
      <w:r>
        <w:t>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 xml:space="preserve">2. Правилами устанавливаются </w:t>
      </w:r>
      <w:r>
        <w:t xml:space="preserve">обязательные требования к организации и проведению мероприятий по ликвидации АЧС,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</w:t>
      </w:r>
      <w:r>
        <w:t>мероприятий и (или) карантина, в том числе в части определения очага болезни свиней,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</w:t>
      </w:r>
      <w:r>
        <w:t>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к проведению мероприятий в отношении производ</w:t>
      </w:r>
      <w:r>
        <w:t>ственных объектов, находящихся в карантинной зоне.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Title"/>
        <w:jc w:val="center"/>
        <w:outlineLvl w:val="1"/>
      </w:pPr>
      <w:r>
        <w:t>II. Общая характеристика АЧС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bookmarkStart w:id="2" w:name="Par53"/>
      <w:bookmarkEnd w:id="2"/>
      <w:r>
        <w:t>3. АЧС - контагиозная септическая болезнь домашних свиней (далее - свиньи) и диких кабанов.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Клиническими признаками АЧС являются лихорадка (с повышением т</w:t>
      </w:r>
      <w:r>
        <w:t>емпературы тела до 41 - 42 °C, длящимся от 3 до 7 календарных дней), угнетенное состояние, нарушение гемодинамики - цианоз (посинение) или гиперемия (покраснение) кожи ушей, живота, промежности и хвоста, воспалительные и некродистрофические изменения парен</w:t>
      </w:r>
      <w:r>
        <w:t>химатозных органов. АЧС сопровождается диареей, кровянистыми истечениями из носовой полости, клоническими судорогами, у супоросных свиноматок - абортами. Выжившие животные пожизненно остаются вирусоносителями.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4. Возбудителем АЧС является ДНК-содержащий ви</w:t>
      </w:r>
      <w:r>
        <w:t>рус рода Asfivirus семейства Asfarviridae (далее - возбудитель). Возбудитель устойчив во внешней среде, в почве возбудитель сохраняет жизнеспособность в течение 120 календарных дней, в стоячей воде - 175 календарных дней, в навозе - до 160 календарных дней</w:t>
      </w:r>
      <w:r>
        <w:t>, в мышечной ткани, костном мозге - до 180 календарных дней, в селезенке - до 1 года. Возбудитель чувствителен к дезинфицирующим средствам, к поверхностно-активным веществам и моющим средствам, погибает при термической обработке при температуре не менее 70</w:t>
      </w:r>
      <w:r>
        <w:t xml:space="preserve"> °C в течение не менее 30 минут.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Инкубационный период с момента заражения до проявления клинических признаков АЧС составляет от 3 до 15 календарных дней.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>5. Источником возбудителя являются больные, а также переболевшие, находящиеся в инкубационном периоде,</w:t>
      </w:r>
      <w:r>
        <w:t xml:space="preserve"> не имеющие клинических признаков и выделяющие возбудитель во внешнюю среду свиньи и дикие кабаны (далее - вирусоносители).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6. Передача возбудителя осуществляется алиментарным, контактным, ятрогенным, аэрогенным, трансмиссивным, внутриутробным путями и с г</w:t>
      </w:r>
      <w:r>
        <w:t>енетическим материалом. Факторами передачи возбудителя являются секреты и экскреты больных свиней, диких кабанов и вирусоносителей, продукты убоя свиней, добычи диких кабанов и продукты их переработки, трупы свиней и диких кабанов, а также контаминированны</w:t>
      </w:r>
      <w:r>
        <w:t>е возбудителем объекты окружающей среды, включая корма, воду, навоз, подстилку, почву, одежду и обувь обслуживающего персонала, инвентарь, оборудование, транспортные и иные материальные и технические средства.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Title"/>
        <w:jc w:val="center"/>
        <w:outlineLvl w:val="1"/>
      </w:pPr>
      <w:r>
        <w:t>III. Профилактические мероприятия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bookmarkStart w:id="3" w:name="Par62"/>
      <w:bookmarkEnd w:id="3"/>
      <w:r>
        <w:t>7. 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 (далее - владельцы свиней), обязаны: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предоставлять по требованиям специалистов орган</w:t>
      </w:r>
      <w:r>
        <w:t>ов и организаций, входящих в систему Государственной ветеринарной службы Российской Федерации &lt;2&gt; (далее - специалисты госветслужбы), свиней для осмотра;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Статья 5</w:t>
        </w:r>
      </w:hyperlink>
      <w:r>
        <w:t xml:space="preserve"> Закона Российск</w:t>
      </w:r>
      <w:r>
        <w:t>ой Федерации от 14 мая 1993 г. N 4979-1 "О ветеринарии".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свиней, а также об изменениях в их поведении, указывающих на возможное заболевание;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принимать меры по из</w:t>
      </w:r>
      <w:r>
        <w:t>оляции подозреваемых в заболевании свиней, а также обеспечить изоляцию трупов свиней в том же помещении, в котором они находились;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</w:t>
      </w:r>
      <w:r>
        <w:t>, в хозяйстве индивидуального предпринимателя, в организациях, в которых содержатся свиньи (далее - хозяйства), противоэпизоотических и других мероприятий, предусмотренных настоящими Правилами;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обеспечить содержание свиней в пределах хозяйств без выпаса и </w:t>
      </w:r>
      <w:r>
        <w:t>без доступа к животным других видов;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</w:t>
      </w:r>
      <w:r>
        <w:t xml:space="preserve">нализации по АЧС в соответствии с Ветеринарными </w:t>
      </w:r>
      <w:hyperlink r:id="rId16" w:tooltip="Приказ Минсельхоза России от 14.12.2015 N 635 (ред. от 22.11.2021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</w:t>
      </w:r>
      <w:r>
        <w:t>ации, утвержденными приказом Минсельхоза России от 14 декабря 2015 г. N 635 (зарегистрирован Минюстом России 3 марта 2016 г., регистрационный N 41508) (далее - решение о регионализации);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осуществлять термическую обработку (проварку) предназначенных для кор</w:t>
      </w:r>
      <w:r>
        <w:t>мления свиней пищевых отходов, продукции охоты в течение не менее 30 минут после закипания пищевых отходов, продукции охоты.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8. В целях предотвращения возникновения и распространения АЧС комплектование хозяйств осуществляется здоровыми свиньями, происходящ</w:t>
      </w:r>
      <w:r>
        <w:t xml:space="preserve">ими из хозяйств, отнесенных к компартментам III, IV в соответствии с </w:t>
      </w:r>
      <w:hyperlink r:id="rId17" w:tooltip="Приказ Минсельхоза России от 23.07.2010 N 258 (ред. от 17.08.2020)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 (Зарегистрировано в Минюсте России 12.11.2010 N 18944)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зоосанитарного статуса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 г. N </w:t>
      </w:r>
      <w:r>
        <w:t>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</w:t>
      </w:r>
      <w:r>
        <w:t xml:space="preserve">013 </w:t>
      </w:r>
      <w:r>
        <w:lastRenderedPageBreak/>
        <w:t>г. N 378 (зарегистрирован Минюстом России 7 ноября 2013 г., регистрационный N 30324), от 19 октября 2016 г. N 461 (зарегистрирован Минюстом России 8 декабря 2016 г., регистрационный N 44620), от 17 августа 2020 г. N 487 (зарегистрирован Минюстом России</w:t>
      </w:r>
      <w:r>
        <w:t xml:space="preserve"> 20 ноября 2020 г., регистрационный N 61020) (далее - Правила компартментализации), и (или) из хозяйств, расположенных на территории со статусом "Благополучный регион" по АЧС в соответствии с решением о регионализации (далее - благополучная территория) в т</w:t>
      </w:r>
      <w:r>
        <w:t>ечение 36 месяцев со дня принятия решения о регионализации.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9. Запрещается вывоз за пределы территории со статусом "Неблагополучный регион" по АЧС, установленным решением о регионализации (далее - неблагополучная территория) продуктов убоя свиней и продукт</w:t>
      </w:r>
      <w:r>
        <w:t>ов их переработки непромышленного изготовления, не прошедших термическую обработку при температуре не менее 70 °C в течение не менее 30 минут, и (или) без подтверждения отсутствия возбудителя по результатам лабораторных исследований на АЧС.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10. В целях пре</w:t>
      </w:r>
      <w:r>
        <w:t>дотвращения возникновения и распространения АЧС на территориях охотничьих угодий: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к ввозу на территорию охотничьих угодий допускаются клинически здоровые дикие кабаны, не являющиеся вирусоносителями и происходящие из охотничьих хозяйств, расположенных на б</w:t>
      </w:r>
      <w:r>
        <w:t>лагополучных территориях;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дикие кабаны, ввоз</w:t>
      </w:r>
      <w:r>
        <w:t>имые на территорию охотничьих угодий с целью переселения, акклиматизации, содержания и разведения в полувольных условиях и искусственно созданной среде обитания, в том числе дикие кабаны, отловленные в охотничьих угодьях в указанных целях, подлежат изолиро</w:t>
      </w:r>
      <w:r>
        <w:t xml:space="preserve">ванному содержанию в течение не менее 30 календарных дней со дня ввоза (отлова) для проведения лабораторных исследований на АЧС в соответствии с </w:t>
      </w:r>
      <w:hyperlink w:anchor="Par154" w:tooltip="24. При возникновении подозрения на АЧС специалистами госветслужбы должен проводиться отбор Проб следующим образом: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ar176" w:tooltip="28. Диагноз на АЧС считается установленным в случае выделения возбудителя и (или) обнаружения антигена возбудителя, и (или) его генетического материала, и (или) антител к возбудителю." w:history="1">
        <w:r>
          <w:rPr>
            <w:color w:val="0000FF"/>
          </w:rPr>
          <w:t>28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11. Охотники и приравненные к ним лица &lt;3&gt; обязаны обеспечить уничтожение отходов после разделки туш добытых диких кабанов путем сжигания.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8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20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</w:t>
      </w:r>
      <w:r>
        <w:t>кты Российской Федерации" (Собрание законодательства Российской Федерации, 2009, N 30, ст. 3735).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bookmarkStart w:id="4" w:name="Par82"/>
      <w:bookmarkEnd w:id="4"/>
      <w:r>
        <w:t>12. В целях доказательства отсутствия циркуляции возбудителя на территории соответствующего субъекта Российской Федерации специалистами госветслужб</w:t>
      </w:r>
      <w:r>
        <w:t>ы должен осуществляться отбор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</w:t>
      </w:r>
      <w:r>
        <w:t>истеме аккредитации для исследования на АЧС &lt;4&gt; (далее - лаборатория):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</w:t>
      </w:r>
      <w:r>
        <w:t>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проб биологического и (или) патологического</w:t>
      </w:r>
      <w:r>
        <w:t xml:space="preserve"> материала (далее - Пробы):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а) от свиней, кроме свиней на неблагополучной территории, - 2 раза в год из не менее чем 25% хозяйств субъекта Российской Федерации (в том числе, допускается отбор Проб при убое свиней). Отбор хозяйств проводится с использование</w:t>
      </w:r>
      <w:r>
        <w:t xml:space="preserve">м метода случайной выборки. Количество свиней, от которых отбираются Пробы, определяется в соответствии с </w:t>
      </w:r>
      <w:hyperlink w:anchor="Par95" w:tooltip="13. Количество свиней, от которых отбираются пробы в соответствии с пунктом 12 настоящих Правил, определяется следующим образом: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б) от свиней на неблагополучной территории - 1 Проба от каждой партии животных, поступивших на убой, за исключением свиней, перемещаемых в пределах земельных участков, зданий, строений, </w:t>
      </w:r>
      <w:r>
        <w:lastRenderedPageBreak/>
        <w:t xml:space="preserve">сооружений, принадлежащих на праве </w:t>
      </w:r>
      <w:r>
        <w:t>собственности или ином законном основании юридическому лицу и его дочерним и зависимым обществам, отнесенных к IV компартменту;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в) от обнаруженных трупов диких кабанов, а также диких кабанов, добытых в рамках мероприятий по регулированию численности диких </w:t>
      </w:r>
      <w:r>
        <w:t>кабанов;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г) от отловленных живых диких кабанов;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проб от партий продуктов убоя свиней и продуктов их переработки, находящихся в обороте, произведенных на территории субъекта Российской Федерации, - в соответствии с планами мониторинга ветеринарной безопасно</w:t>
      </w:r>
      <w:r>
        <w:t xml:space="preserve">сти на соответствующий год, утвержденными согласно </w:t>
      </w:r>
      <w:hyperlink r:id="rId20" w:tooltip="Приказ Минсельхоза России от 22.01.2016 N 22 (ред. от 03.08.2021) &quot;Об утверждении Правил осуществления мониторинга ветеринарной безопасности территории Российской Федерации&quot; (Зарегистрировано в Минюсте России 23.03.2016 N 41507){КонсультантПлюс}" w:history="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 (далее - пробы проду</w:t>
      </w:r>
      <w:r>
        <w:t>ктов).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Федеральные государственные бюджетные учреждения, осуществляющие управление особо охраняемыми природными территориями федерального значения (далее - природоохранные учреждения), а также органы государственной власти субъекта Российской Федерации, уп</w:t>
      </w:r>
      <w:r>
        <w:t>олномоченные в области охоты и сохранения охотничьих ресурсов, в рамках своих полномочий должны содействовать специалистам госветслужбы в проведении отбора Проб от диких кабанов, трупов диких кабанов и направлении их в лабораторию для исследования на АЧС.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Направление Проб и проб продуктов в лабораторию осуществляется в соответствии с </w:t>
      </w:r>
      <w:hyperlink w:anchor="Par164" w:tooltip="25. Упаковка и транспортирование Проб и (или) проб продуктов должны обеспечивать их сохранность и пригодность для исследований в течение срока транспортировки. Доставка Проб и (или) проб продуктов в лабораторию должна осуществляться в течение 12 часов с момента отбора." w:history="1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Лабораторные исследования на АЧС осуществляются методами, предусмотренными </w:t>
      </w:r>
      <w:hyperlink w:anchor="Par170" w:tooltip="27. Лабораторные исследования Проб и (или) проб продуктов должны проводиться с использованием одного из методов:" w:history="1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5" w:name="Par95"/>
      <w:bookmarkEnd w:id="5"/>
      <w:r>
        <w:t xml:space="preserve">13. Количество свиней, от которых отбираются пробы в соответствии с </w:t>
      </w:r>
      <w:hyperlink w:anchor="Par82" w:tooltip="12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АЧС &lt;4&gt; (далее - лаборатория):" w:history="1">
        <w:r>
          <w:rPr>
            <w:color w:val="0000FF"/>
          </w:rPr>
          <w:t>пунктом 12</w:t>
        </w:r>
      </w:hyperlink>
      <w:r>
        <w:t xml:space="preserve"> настоящих Правил, определяется следующ</w:t>
      </w:r>
      <w:r>
        <w:t>им образом: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хозяйств, насчитывающих от 1 до 15 свиней, пробы отбираются от каждого животного;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хозяйств, насчитывающих от 16 до 50 свиней, пробы отбираются от 15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хозяйств, насчитывающих от 51 до 100 свиней, пробы отбираются от 22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хозяйств, насчитывающих от 101 до 500 свиней, пробы отбираются от 25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хозяйств, насчитывающих 501 свинью и более, пробы отбираются от 30 свиней.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Title"/>
        <w:jc w:val="center"/>
        <w:outlineLvl w:val="1"/>
      </w:pPr>
      <w:r>
        <w:t>IV. Мероприятия при подозрении на АЧС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14. Основаниями для подозрения на АЧС являются: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наличие клинических признаков и (или) патологоанатомических изменений, характерных для АЧС, перечисленных в </w:t>
      </w:r>
      <w:hyperlink w:anchor="Par53" w:tooltip="3. АЧС - контагиозная септическая болезнь домашних свиней (далее - свиньи) и диких кабанов.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вы</w:t>
      </w:r>
      <w:r>
        <w:t>явление АЧС в хозяйстве, из которого ввезены свиньи, в течение 30 календарных дней после дня их ввоза;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выгульное содержание свиней на неблагополучной территории;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контакты свиней с дикими кабанами на неблагополучной территории;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скармливание свиньям пищевых </w:t>
      </w:r>
      <w:r>
        <w:t xml:space="preserve">отходов, продукции охоты, полученной на неблагополучной территории, не подвергнутых термической обработке в соответствии с </w:t>
      </w:r>
      <w:hyperlink w:anchor="Par62" w:tooltip="7. 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 (далее - владельцы свиней), обязаны: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искусственное осеменение свиней спермой, полученной в хозяйстве, находящемся на </w:t>
      </w:r>
      <w:r>
        <w:lastRenderedPageBreak/>
        <w:t>неблагополучной территории, в хозяйстве, в ко</w:t>
      </w:r>
      <w:r>
        <w:t xml:space="preserve">тором находятся свиньи, подозреваемые в заболевании АЧС, за исключением получения спермы в хозяйстве, отнесенном к компартменту III или IV в соответствии с </w:t>
      </w:r>
      <w:hyperlink r:id="rId21" w:tooltip="Приказ Минсельхоза России от 23.07.2010 N 258 (ред. от 17.08.2020)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 (Зарегистрировано в Минюсте России 12.11.2010 N 18944){КонсультантПлюс}" w:history="1">
        <w:r>
          <w:rPr>
            <w:color w:val="0000FF"/>
          </w:rPr>
          <w:t>Правилами</w:t>
        </w:r>
      </w:hyperlink>
      <w:r>
        <w:t xml:space="preserve"> компартментализации;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обнаружение трупов диких кабанов;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обнаружение трупов свиней вне мест содержания и (или) убоя сви</w:t>
      </w:r>
      <w:r>
        <w:t>ней, мест хранения, переработки или утилизации биологических отходов.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6" w:name="Par113"/>
      <w:bookmarkEnd w:id="6"/>
      <w:r>
        <w:t>15. При наличии оснований для подозрения на АЧС владельцы свиней обязаны: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АЧС должностному лицу органа ис</w:t>
      </w:r>
      <w:r>
        <w:t>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</w:t>
      </w:r>
      <w:r>
        <w:t>дении отбора Проб и направлении Проб в лабораторию;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течение 12 часов предоставить специалисту госветслужбы сведения о численности имеющихся (имевшихся) в хозяйстве свиней с указанием количества павших свиней за последние 30 календарных дней.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16. До получ</w:t>
      </w:r>
      <w:r>
        <w:t>ения результатов лабораторных исследований на АЧС владельцы свиней обязаны: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прекратить убой, а также вывоз свиней и продуктов их убоя, вывоз кормов для свиней и подстилки;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прекратить все перемещения и перегруппировки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запретить посещение хозяйств по</w:t>
      </w:r>
      <w:r>
        <w:t>сторонними лицами, кроме персонала, выполняющего производственные (технологические) операции, в том числе по обслуживанию свиней, и специалистов госветслужбы;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исключить контакт персонала, обслуживающего подозреваемых в заболевании свиней, с другими свиньям</w:t>
      </w:r>
      <w:r>
        <w:t>и, содержащимися в хозяйстве, и обслуживающим их персоналом;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оборудовать и поддерживать в рабочем состоянии дезинфекционные барьеры (далее - дезбарьеры) на входе (въезде) на территорию хозяйства, обеспечивать дезинфекционную обработку и смену одежды и обув</w:t>
      </w:r>
      <w:r>
        <w:t xml:space="preserve">и персонала при выходе с территории хозяйства в соответствии с </w:t>
      </w:r>
      <w:hyperlink w:anchor="Par271" w:tooltip="55. 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- 60 °C, расходе формалина 75 см3/м3 водного раствора формалина с содержанием 1,5% формальдегида или путем полнопогружного замачивания в дезсредстве в соответствии с инструкцией по его применению и последующего кипячения в 5-процентном растворе кальцинированной соды не менее 30 минут с момента закип..." w:history="1">
        <w:r>
          <w:rPr>
            <w:color w:val="0000FF"/>
          </w:rPr>
          <w:t>пунктом 55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оборудовать ограждение (в случае отсутствия ограды) территории хозяйства с одним входом - выходом (въездом - выездом);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запретить въезд </w:t>
      </w:r>
      <w:r>
        <w:t>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обеспечить проведение дезин</w:t>
      </w:r>
      <w:r>
        <w:t xml:space="preserve">фекции помещений хозяйства в соответствии с </w:t>
      </w:r>
      <w:hyperlink w:anchor="Par260" w:tooltip="49. Для дезинфекции объектов, указанных в пункте 48 настоящих Правил, должны применяться хлорсодержащие (с содержанием действующего вещества не менее 25%) или другие дезинфицирующие растворы, обладающие высокой вирулицидной активностью в отношении возбудителя, согласно инструкциям по применению (далее - дезсредства).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17. При возникновении подозрения на заболевание диких кабанов АЧС на территории охотничьего </w:t>
      </w:r>
      <w:r>
        <w:t>угодья &lt;5&gt; запрещается охота на диких кабанов, за исключением охоты в целях регулирования численности &lt;6&gt; охотничьих ресурсов, посещение посторонними лицами, въезд транспорта, не связанные с обслуживанием охотничьих угодий, а также заготовка кормов и подст</w:t>
      </w:r>
      <w:r>
        <w:t>илочного материала для восприимчивых животных на подозреваемой в заражении территории охотничьего угодья.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2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7</w:t>
        </w:r>
      </w:hyperlink>
      <w:r>
        <w:t xml:space="preserve"> Федерального закона от 24 июля 2009 г. N 209-ФЗ "Об охоте и о сохранении охотничьих </w:t>
      </w:r>
      <w:r>
        <w:lastRenderedPageBreak/>
        <w:t>ресурсов и о внесении изменений в отдельные законодательные акты Российской Федерации".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3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</w:t>
      </w:r>
      <w:r>
        <w:t>сов и о внесении изменений в отдельные законодательные акты Российской Федерации".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bookmarkStart w:id="7" w:name="Par131"/>
      <w:bookmarkEnd w:id="7"/>
      <w:r>
        <w:t>18. При возникновении подозрения на заболевание АЧС на объектах, подведомственных федеральному органу исполнительной власти, осуществляющему функции по выработк</w:t>
      </w:r>
      <w:r>
        <w:t>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</w:t>
      </w:r>
      <w:r>
        <w:t>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</w:t>
      </w:r>
      <w:r>
        <w:t>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</w:t>
      </w:r>
      <w:r>
        <w:t xml:space="preserve">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</w:t>
      </w:r>
      <w:r>
        <w:t>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</w:t>
      </w:r>
      <w:r>
        <w:t>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сообщить в течение 24 часов любым доступным способом о </w:t>
      </w:r>
      <w:r>
        <w:t>подозрении на заболевание свиней АЧС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провести отбор Проб от свиней и отловленных, добытых, павших диких кабанов и направление проб в лабораторию.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невозможности проведения отбора Проб должностными лицами ветеринарных (ветеринарно-санитарных) служб органов, указанных в настоящем пункт</w:t>
      </w:r>
      <w:r>
        <w:t>е, должностные лица указанных органов должны обеспечить проведение отбора проб и направление проб в лабораторию иными специалистами госветслужбы.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8" w:name="Par135"/>
      <w:bookmarkEnd w:id="8"/>
      <w:r>
        <w:t>19. Юридические лица, индивидуальные предприниматели, которые заключили охотхозяйственные соглашен</w:t>
      </w:r>
      <w:r>
        <w:t xml:space="preserve">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24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Федерации", при обнару</w:t>
      </w:r>
      <w:r>
        <w:t>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угодьях и на территории особо охраняемых прир</w:t>
      </w:r>
      <w:r>
        <w:t xml:space="preserve">одных территорий (далее - ООПТ) регионального значения, природоохранные учреждения при обнаружении на территории ООПТ федерального значения, а также граждане при обнаружении диких кабанов с клиническими признаками, характерными для АЧС, перечисленными в </w:t>
      </w:r>
      <w:hyperlink w:anchor="Par53" w:tooltip="3. АЧС - контагиозная септическая болезнь домашних свиней (далее - свиньи) и диких кабанов." w:history="1">
        <w:r>
          <w:rPr>
            <w:color w:val="0000FF"/>
          </w:rPr>
          <w:t>пункте 3</w:t>
        </w:r>
      </w:hyperlink>
      <w:r>
        <w:t xml:space="preserve"> настоящих Правил, либо трупов диких кабанов должны: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заболеван</w:t>
      </w:r>
      <w:r>
        <w:t>ие диких кабанов АЧС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от подозреваемых в заболевании АЧС павших, добытых диких кабанов и направлении Проб в лабораторию.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>20. Должностное лицо органа исполнительной власти субъекта Российской Федерации, осуществля</w:t>
      </w:r>
      <w:r>
        <w:t xml:space="preserve">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113" w:tooltip="15. При наличии оснований для подозрения на АЧС владельцы свиней обязаны:" w:history="1">
        <w:r>
          <w:rPr>
            <w:color w:val="0000FF"/>
          </w:rPr>
          <w:t>пунктах 15</w:t>
        </w:r>
      </w:hyperlink>
      <w:r>
        <w:t xml:space="preserve">, </w:t>
      </w:r>
      <w:hyperlink w:anchor="Par131" w:tooltip="18. При возникновении подозрения на заболевание АЧС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..." w:history="1">
        <w:r>
          <w:rPr>
            <w:color w:val="0000FF"/>
          </w:rPr>
          <w:t>18</w:t>
        </w:r>
      </w:hyperlink>
      <w:r>
        <w:t xml:space="preserve"> и </w:t>
      </w:r>
      <w:hyperlink w:anchor="Par135" w:tooltip="19. Юридические лица, индивидуальные предприниматели,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, при обнаружении в закрепленных охотничьих уг..." w:history="1">
        <w:r>
          <w:rPr>
            <w:color w:val="0000FF"/>
          </w:rPr>
          <w:t>19</w:t>
        </w:r>
      </w:hyperlink>
      <w:r>
        <w:t xml:space="preserve"> настоящих Правил, должно сообщить о подозрении на АЧС и принятых мерах руководителю указанного органа исполнительной власти субъекта Российской Федерации, который в случае угрозы расп</w:t>
      </w:r>
      <w:r>
        <w:t xml:space="preserve">ространения возбудителя АЧС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r>
        <w:t>АЧС.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21.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АЧС, появлении угрозы возникновения и (или) распростран</w:t>
      </w:r>
      <w:r>
        <w:t>ения на территории субъекта Российской Федерации АЧС в течение 24 часов должен обеспечить направление специалистов госветслужбы в место нахождения свиней и (или) диких кабанов, подозреваемых в заболевании АЧС (далее - предполагаемый эпизоотический очаг), д</w:t>
      </w:r>
      <w:r>
        <w:t>ля: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клинического осмотра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определения границ предполагаемого эпизоотического очага и возможных путей распространения возбудителя АЧС, в том числе с </w:t>
      </w:r>
      <w:r>
        <w:t>реализованными (вывезенными) свиньями и (или) продукцией свиноводства, продукцией охоты, полученной от диких кабанов, в период не более 1 года и не менее 30 календарных дней до дня получения информации о подозрении на АЧС;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определения наличия ограниченной </w:t>
      </w:r>
      <w:r>
        <w:t>территории, помещения либо транспортного средства, в которых находятся факторы передачи возбудителя;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отбора Проб от свиней и (или) диких кабанов, направления Проб в лабораторию.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22. Руководитель органа исполнительной власти субъекта Российской Федерации, о</w:t>
      </w:r>
      <w:r>
        <w:t>существляющего переданные полномочия в области ветеринарии,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</w:t>
      </w:r>
      <w:r>
        <w:t xml:space="preserve"> возникновение АЧС на подведомственной территории руководителю высшего исполнительного органа государственной власти субъекта Российской Федерации, в федеральный орган исполнительной власти, осуществляющий функции по выработке государственной политики и но</w:t>
      </w:r>
      <w:r>
        <w:t xml:space="preserve">рмативно-правовому регулированию в сфере агропромышленного комплекса, включая ветеринарию (далее - федеральный орган исполнительной власти в области нормативно-правового регулирования в ветеринарии), федеральный орган исполнительной власти, осуществляющий </w:t>
      </w:r>
      <w:r>
        <w:t>функции по контролю и надзору в сфере ветеринарии (далее - федеральный орган исполнительной власти в области ветеринарного надзора), федеральный орган исполнительной власти, осуществляющий функции по выработке государственной политики и нормативно-правовом</w:t>
      </w:r>
      <w:r>
        <w:t>у регулированию в сфере охоты и сохранения охотничьих ресурсов, федеральный орган исполнительной власти, осуществляющий функции по контролю и надзору в сфере природопользования.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23. Должностное лицо органа исполнительной власти субъекта Российской Федераци</w:t>
      </w:r>
      <w:r>
        <w:t xml:space="preserve">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113" w:tooltip="15. При наличии оснований для подозрения на АЧС владельцы свиней обязаны:" w:history="1">
        <w:r>
          <w:rPr>
            <w:color w:val="0000FF"/>
          </w:rPr>
          <w:t>пунктах 15</w:t>
        </w:r>
      </w:hyperlink>
      <w:r>
        <w:t xml:space="preserve">, </w:t>
      </w:r>
      <w:hyperlink w:anchor="Par131" w:tooltip="18. При возникновении подозрения на заболевание АЧС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..." w:history="1">
        <w:r>
          <w:rPr>
            <w:color w:val="0000FF"/>
          </w:rPr>
          <w:t>18</w:t>
        </w:r>
      </w:hyperlink>
      <w:r>
        <w:t xml:space="preserve"> и </w:t>
      </w:r>
      <w:hyperlink w:anchor="Par135" w:tooltip="19. Юридические лица, индивидуальные предприниматели,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, при обнаружении в закрепленных охотничьих уг..." w:history="1">
        <w:r>
          <w:rPr>
            <w:color w:val="0000FF"/>
          </w:rPr>
          <w:t>19</w:t>
        </w:r>
      </w:hyperlink>
      <w:r>
        <w:t xml:space="preserve"> настоящих Правил, должно: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проинформировать о подозрении на АЧС главу муниципального образования, население муниципального образования, на территории которого располагаетс</w:t>
      </w:r>
      <w:r>
        <w:t>я предполагаемый эпизоотический очаг, и владельцев свиней о требованиях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определить количество свиней в хозяйствах, расположенных на территории указанного муниципального образования, места и порядок уничтожения трупов свиней на территории </w:t>
      </w:r>
      <w:r>
        <w:t xml:space="preserve">указанного муниципального образования или численность диких кабанов в охотничьих угодьях или на иных </w:t>
      </w:r>
      <w:r>
        <w:lastRenderedPageBreak/>
        <w:t>территориях, являющихся средой обитания охотничьих ресурсов &lt;7&gt;, в случае если на их территории обнаружены больные (павшие) дикие кабаны с подозрением на А</w:t>
      </w:r>
      <w:r>
        <w:t>ЧС.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5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36</w:t>
        </w:r>
      </w:hyperlink>
      <w:r>
        <w:t xml:space="preserve"> Федерального закона от 24 июля 2009 г. N 209-ФЗ </w:t>
      </w:r>
      <w:r>
        <w:t>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Title"/>
        <w:jc w:val="center"/>
        <w:outlineLvl w:val="1"/>
      </w:pPr>
      <w:r>
        <w:t>V. Диагностические мероприятия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bookmarkStart w:id="9" w:name="Par154"/>
      <w:bookmarkEnd w:id="9"/>
      <w:r>
        <w:t>24. При возникновении подозрения на АЧС специалистами госветслужбы должен проводиться о</w:t>
      </w:r>
      <w:r>
        <w:t>тбор Проб следующим образом: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если подозрение на АЧС возникло в изолированно содержащейся группе свиней (или группе свиней, для ухода за которыми используется одно и то же оборудование и (или) инвентарь) (далее - группа свиней), насчитывающей от 1 до 15 свиней, Пробы отбираютс</w:t>
      </w:r>
      <w:r>
        <w:t>я от каждого животного;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если подозрение на АЧС возникло в группе свиней, насчитывающей от 16 до 50 свиней, Пробы отбираются от 15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если подозрение на АЧС возникло в группе свиней, насчитывающей от 51 до 100 свиней, Пробы отбираются</w:t>
      </w:r>
      <w:r>
        <w:t xml:space="preserve"> от 22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если подозрение на АЧС возникло в группе свиней, насчитывающей от 101 до 500 свиней, Пробы отбираются от 25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если подозрение на АЧС возникло в группе, насчитывающей 501 свинью и более, Пробы отбираются от 30 свиней.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При наличии в группе свиней животных с температурой, превышающей физиологическую норму (возрастные, половые и физиологические особенности свиней), Пробы должны отбираться от таких животных с учетом положений настоящего пункта.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От свиней и диких кабанов дол</w:t>
      </w:r>
      <w:r>
        <w:t>жны отбираться пробы крови в объеме 5 мл с добавлением антикоагулянта (за исключением гепарина) и пробы крови в объеме 5 мл без антикоагулянта или с фактором свертывания крови.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От трупов свиней или диких кабанов должны отбираться фрагменты селезенки массой</w:t>
      </w:r>
      <w:r>
        <w:t xml:space="preserve"> от 5 до 10 г, нижнечелюстные (подчелюстные), или портальные, или мезентериальные лимфоузлы целиком, в случае разложения трупа - грудная или трубчатая кость. Трупы поросят массой до 10 кг направляются целиком.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При невозможности отбора Проб в количестве, ук</w:t>
      </w:r>
      <w:r>
        <w:t>азанном в настоящем пункте, биологический и (или) патологический материал должен отбираться в максимально возможном количестве.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0" w:name="Par164"/>
      <w:bookmarkEnd w:id="10"/>
      <w:r>
        <w:t>25. Упаковка и транспортирование Проб и (или) проб продуктов должны обеспечивать их сохранность и пригодность для ис</w:t>
      </w:r>
      <w:r>
        <w:t>следований в течение срока транспортировки. Доставка Проб и (или) проб продуктов в лабораторию должна осуществляться в течение 12 часов с момента отбора.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Контейнеры, емкости с Пробами и (или) пробами продуктов должны быть упакованы и опечатаны.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В сопроводительном письме должны быть указаны дата, время отбора Проб и (или) проб продуктов, адрес места отбора Проб и (или) проб продуктов, перечень Проб и (или) </w:t>
      </w:r>
      <w:r>
        <w:t>проб продуктов, основания для подозрения на АЧС, адрес и телефон, адрес электронной почты (при наличии) специалиста госветслужбы, осуществившего отбор Проб и (или) проб продуктов.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Пробы и (или) пробы продуктов должны быть доставлены в лабораторию специалис</w:t>
      </w:r>
      <w:r>
        <w:t xml:space="preserve">том </w:t>
      </w:r>
      <w:r>
        <w:lastRenderedPageBreak/>
        <w:t>госветслужбы.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26. Доставленные в лабораторию Пробы и (или) пробы продуктов должны быть разделены на две равные части, предназначенные для проведения исследований и для хранения. Пробы и (или) пробы продуктов должны храниться в лаборатории не менее 30 к</w:t>
      </w:r>
      <w:r>
        <w:t>алендарных дней со дня доставки в замороженном состоянии (при температуре от минус 15 °C до минус 40 °C) для проведения повторных лабораторных исследований по запросам юридических и физических лиц, оспаривающих результаты лабораторных исследований.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1" w:name="Par170"/>
      <w:bookmarkEnd w:id="11"/>
      <w:r>
        <w:t>27. Лабораторные исследования Проб и (или) проб продуктов должны проводиться с использованием одного из методов: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молекулярно-биологических исследований методом полимеразной цепной реакции (далее - ПЦР);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вирусологических исследований (изоляция вируса н</w:t>
      </w:r>
      <w:r>
        <w:t>а чувствительной культуре клеток и его идентификация в реакциях: гемадсорбции, ПЦР, реакции прямой иммунофлуоресценции (далее - РПИФ);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метода обнаружения антигена возбудителя в РПИФ;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метода иммуноферментного анализа.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выявления возбудителя в продуктах у</w:t>
      </w:r>
      <w:r>
        <w:t>боя свиней и продуктах их переработки используется метод ПЦР.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2" w:name="Par176"/>
      <w:bookmarkEnd w:id="12"/>
      <w:r>
        <w:t>28. Диагноз на АЧС считается установленным в случае выделения возбудителя и (или) обнаружения антигена возбудителя, и (или) его генетического материала, и (или) антител к возбудителю</w:t>
      </w:r>
      <w:r>
        <w:t>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3" w:name="Par177"/>
      <w:bookmarkEnd w:id="13"/>
      <w:r>
        <w:t xml:space="preserve">29.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Федерации, </w:t>
      </w:r>
      <w:r>
        <w:t>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лабораторные исследования, о полученных результатах.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установления диагноза на АЧС руководитель лаб</w:t>
      </w:r>
      <w:r>
        <w:t>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</w:t>
      </w:r>
      <w:r>
        <w:t>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</w:t>
      </w:r>
      <w:r>
        <w:t>чения безопасности в случае поступления Проб с объекта, подведомственного указанным органам.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30.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</w:t>
      </w:r>
      <w:r>
        <w:t>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</w:t>
      </w:r>
      <w:r>
        <w:t>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</w:t>
      </w:r>
      <w:r>
        <w:t>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</w:t>
      </w:r>
      <w:r>
        <w:t>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</w:t>
      </w:r>
      <w:r>
        <w:t>ранения охотничьих ресурсов.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31. При установлении диагноза на АЧС на объектах, подведомственных федеральным органам </w:t>
      </w:r>
      <w:r>
        <w:lastRenderedPageBreak/>
        <w:t>исполнительной власти в области обороны, в сфере внутренних дел, в сфере деятельности войск национальной гвардии Российской Федерации, в сфе</w:t>
      </w:r>
      <w:r>
        <w:t>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</w:t>
      </w:r>
      <w:r>
        <w:t>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</w:t>
      </w:r>
      <w:r>
        <w:t>отренных настоящими Правилами.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32. В случае если в результате проведенных лабораторных исследований диагноз на АЧС не был установлен, руководитель органа исполнительной власти субъекта Российской Федерации, осуществляющего переданные полномочия в области в</w:t>
      </w:r>
      <w:r>
        <w:t>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ветеринарные (ветеринарно-санитарные) службы федеральных органов исполнительной власти в област</w:t>
      </w:r>
      <w:r>
        <w:t>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</w:t>
      </w:r>
      <w:r>
        <w:t>ласти субъектов Российской Федерации, уполномоченные в области охоты и сохранения охотничьих ресурсов, в случае если исследованные Пробы поступили с объекта, подведомственного указанным органам, учреждениям.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33.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АЧС главу муниципального</w:t>
      </w:r>
      <w:r>
        <w:t xml:space="preserve">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00000" w:rsidRDefault="005A4A8F">
      <w:pPr>
        <w:pStyle w:val="ConsPlusNormal"/>
      </w:pPr>
    </w:p>
    <w:p w:rsidR="00000000" w:rsidRDefault="005A4A8F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000000" w:rsidRDefault="005A4A8F">
      <w:pPr>
        <w:pStyle w:val="ConsPlusTitle"/>
        <w:jc w:val="center"/>
      </w:pPr>
      <w:r>
        <w:t>мероприятия, направленные на ликвидацию очагов АЧС</w:t>
      </w:r>
      <w:r>
        <w:t>, а также</w:t>
      </w:r>
    </w:p>
    <w:p w:rsidR="00000000" w:rsidRDefault="005A4A8F">
      <w:pPr>
        <w:pStyle w:val="ConsPlusTitle"/>
        <w:jc w:val="center"/>
      </w:pPr>
      <w:r>
        <w:t>на предотвращение ее распространения</w:t>
      </w:r>
    </w:p>
    <w:p w:rsidR="00000000" w:rsidRDefault="005A4A8F">
      <w:pPr>
        <w:pStyle w:val="ConsPlusNormal"/>
      </w:pPr>
    </w:p>
    <w:p w:rsidR="00000000" w:rsidRDefault="005A4A8F">
      <w:pPr>
        <w:pStyle w:val="ConsPlusNormal"/>
        <w:ind w:firstLine="540"/>
        <w:jc w:val="both"/>
      </w:pPr>
      <w:r>
        <w:t>34.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</w:t>
      </w:r>
      <w:r>
        <w:t>иагноза на АЧС в течение 24 часов с момента установления диагноза на АЧС должен: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</w:t>
      </w:r>
      <w:r>
        <w:t>иятий (карантина);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направить копию представления д</w:t>
      </w:r>
      <w:r>
        <w:t>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</w:t>
      </w:r>
      <w:r>
        <w:t xml:space="preserve"> безопасности, в природоохранные учреждения, органы исполнительной власти субъекта Российской Федерации, уполномоченные в области охоты и сохранения охотничьих ресурсов, в случае установления диагноза на АЧС на объектах, подведомственных указанным органам;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 &lt;8&gt;;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6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</w:t>
      </w:r>
      <w:r>
        <w:t>N 4979-1 "О ветеринарии".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 xml:space="preserve">разработать проект акта об установлении ограничительных мероприятий (карантина) с </w:t>
      </w:r>
      <w:r>
        <w:lastRenderedPageBreak/>
        <w:t>соответствующим перечнем ограничений и направить его на рассмотрение руководителю высшего исполнительного органа государственной власти субъекта Ро</w:t>
      </w:r>
      <w:r>
        <w:t>ссийской Федерации.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установления диагноза на АЧС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</w:t>
      </w:r>
      <w:r>
        <w:t>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</w:t>
      </w:r>
      <w:r>
        <w:t xml:space="preserve"> ветеринарных (ветеринарно-санитарных) служб указанных органов, представленных не позднее 12 часов с момента получения ими информации об установлении диагноза на АЧС в соответствии с </w:t>
      </w:r>
      <w:hyperlink w:anchor="Par177" w:tooltip="29.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лабораторные исследования, о полученных результатах." w:history="1">
        <w:r>
          <w:rPr>
            <w:color w:val="0000FF"/>
          </w:rPr>
          <w:t>пунктом 29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разработать и утвердить план мероприятий по ликвидации эпизоотического очага АЧС и п</w:t>
      </w:r>
      <w:r>
        <w:t>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случае установления диагноза на АЧС на объектах, подведомственных федеральным орга</w:t>
      </w:r>
      <w:r>
        <w:t>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</w:t>
      </w:r>
      <w:r>
        <w:t>ероприятий по ликвидации эпизоотического очага АЧС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ими информации об установлении диа</w:t>
      </w:r>
      <w:r>
        <w:t xml:space="preserve">гноза на АЧС в соответствии с </w:t>
      </w:r>
      <w:hyperlink w:anchor="Par177" w:tooltip="29.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лабораторные исследования, о полученных результатах." w:history="1">
        <w:r>
          <w:rPr>
            <w:color w:val="0000FF"/>
          </w:rPr>
          <w:t>пунктом 29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35.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</w:t>
      </w:r>
      <w:r>
        <w:t>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36. В решении об установлении ограничительных мероприятий (каран</w:t>
      </w:r>
      <w:r>
        <w:t>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ограниченная территория или помещение, в которых находятся источник возбудителя, факторы передачи возбудите</w:t>
      </w:r>
      <w:r>
        <w:t>ля, и (или) свиньи, или дикие кабаны (далее - эпизоотический очаг), и (или) ограниченная территория, помещение либо транспортное средство, в которых находятся факторы передачи возбудителя (далее - инфицированный объект) (при наличии инфицированного объекта</w:t>
      </w:r>
      <w:r>
        <w:t>);</w:t>
      </w:r>
    </w:p>
    <w:p w:rsidR="00000000" w:rsidRDefault="005A4A8F">
      <w:pPr>
        <w:pStyle w:val="ConsPlusNormal"/>
        <w:jc w:val="both"/>
      </w:pPr>
      <w:r>
        <w:t xml:space="preserve">(в ред. </w:t>
      </w:r>
      <w:hyperlink r:id="rId27" w:tooltip="Приказ Минсельхоза России от 16.12.2021 N 848 &quot;О внесении изменения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е приказом Минсельхоза России от 28 января 2021 г. N 37&quot; (Зарегистрировано в Минюсте России 14.01.2022 N 66878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16.12.2021 N 848)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территория, прилегающая к эпизоотическому очагу, радиус которой составляет от 5 км</w:t>
      </w:r>
      <w:r>
        <w:t xml:space="preserve"> до 20 км от границ эпизоотического очага (за исключением случаев, предусмотренных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пунктом 37</w:t>
        </w:r>
      </w:hyperlink>
      <w:r>
        <w:t xml:space="preserve"> настоящих Правил) и зависит от эпизоотической ситуации, ландшафтно-географических особенностей местности, хозяйственных, транспортных</w:t>
      </w:r>
      <w:r>
        <w:t xml:space="preserve"> и других связей между населенными пунктами, хозяйствами, расположенными в этой зоне, и в эпизоотическом очаге (далее - угрожаемая зона);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4" w:name="Par205"/>
      <w:bookmarkEnd w:id="14"/>
      <w:r>
        <w:t>территория, прилегающая к угрожаемой зоне, радиус которой составляет от 10 км до 100 км от границ угрожаем</w:t>
      </w:r>
      <w:r>
        <w:t xml:space="preserve">ой зоны (за исключением случаев, предусмотренных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пунктом 38</w:t>
        </w:r>
      </w:hyperlink>
      <w:r>
        <w:t xml:space="preserve"> настоящих Правил) и зависит от эпизоотической ситуации, ландшаф</w:t>
      </w:r>
      <w:r>
        <w:t>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и в эпизоотическом очаге (далее - зона наблюдения).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5" w:name="Par206"/>
      <w:bookmarkEnd w:id="15"/>
      <w:r>
        <w:t xml:space="preserve">37. Территории предприятий по убою и </w:t>
      </w:r>
      <w:r>
        <w:t>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</w:t>
      </w:r>
      <w:r>
        <w:t xml:space="preserve">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</w:t>
      </w:r>
      <w:r>
        <w:lastRenderedPageBreak/>
        <w:t xml:space="preserve">(или) хозяйствах не выявлено несоответствие хотя бы одному из </w:t>
      </w:r>
      <w:r>
        <w:t xml:space="preserve">критериев компартментализации, указанных в </w:t>
      </w:r>
      <w:hyperlink r:id="rId28" w:tooltip="Приказ Минсельхоза России от 23.07.2010 N 258 (ред. от 17.08.2020)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 (Зарегистрировано в Минюсте России 12.11.2010 N 18944){КонсультантПлюс}" w:history="1">
        <w:r>
          <w:rPr>
            <w:color w:val="0000FF"/>
          </w:rPr>
          <w:t>Правилах</w:t>
        </w:r>
      </w:hyperlink>
      <w:r>
        <w:t xml:space="preserve"> компартментализации.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6" w:name="Par207"/>
      <w:bookmarkEnd w:id="16"/>
      <w:r>
        <w:t>38.</w:t>
      </w:r>
      <w:r>
        <w:t xml:space="preserve">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</w:t>
      </w:r>
      <w:r>
        <w:t xml:space="preserve">ответствие хотя бы одному из критериев компартментализации, указанных в </w:t>
      </w:r>
      <w:hyperlink r:id="rId29" w:tooltip="Приказ Минсельхоза России от 23.07.2010 N 258 (ред. от 17.08.2020)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 (Зарегистрировано в Минюсте России 12.11.2010 N 18944){КонсультантПлюс}" w:history="1">
        <w:r>
          <w:rPr>
            <w:color w:val="0000FF"/>
          </w:rPr>
          <w:t>Правилах</w:t>
        </w:r>
      </w:hyperlink>
      <w:r>
        <w:t xml:space="preserve"> компартментализации.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39. В случае если предприятия по убою и переработке расположены на территории, указанной в </w:t>
      </w:r>
      <w:hyperlink w:anchor="Par205" w:tooltip="территория, прилегающая к угрожаемой зоне, радиус которой составляет от 10 км до 100 км от границ угрожаемой зоны (за исключением случаев, предусмотренных пунктом 38 настоящих Правил)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и в эпизоотическом очаге (далее - зона наблюдения)." w:history="1">
        <w:r>
          <w:rPr>
            <w:color w:val="0000FF"/>
          </w:rPr>
          <w:t>абзаце четвертом пункта 36</w:t>
        </w:r>
      </w:hyperlink>
      <w:r>
        <w:t xml:space="preserve"> настоящих Правил, границы угрожаемой зоны должны быть увеличены до мест нахождения соответствующих предприятий </w:t>
      </w:r>
      <w:r>
        <w:t>включительно.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40.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</w:t>
      </w:r>
      <w:r>
        <w:t xml:space="preserve"> возникновении эпизоотического очага.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41.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 и (или) на инфицированном объекте.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7" w:name="Par211"/>
      <w:bookmarkEnd w:id="17"/>
      <w:r>
        <w:t>42. В э</w:t>
      </w:r>
      <w:r>
        <w:t>пизоотическом очаге: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хозяйствах, осуществляющих содержание свиней: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госве</w:t>
      </w:r>
      <w:r>
        <w:t>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перемещение и перегруппировка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ввоз (ввод) и вывоз (вывод)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убой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вывоз продукции жи</w:t>
      </w:r>
      <w:r>
        <w:t>вотноводства и растениеводства, включая корма;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въезд и выезд транспортных средств (за исключением транспорта, задействованного в мероприятиях по ликвидации эпизоотического очага и (или) по обеспечению жизнедеятельности людей, проживающих и (или) временно п</w:t>
      </w:r>
      <w:r>
        <w:t>ребывающих на территории хозяйства);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охотничьих угодьях и на иных территориях, являющихся средой обитания дикого кабана: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заготовка дикого кабана на мясо, для изготовления чучел, на иные цели;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заготовка кормов и подстилочного материала для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охота, </w:t>
      </w:r>
      <w:r>
        <w:t>за исключением охоты в целях регулирования численности охотничьих ресурсов &lt;9&gt;;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&lt;9&gt; </w:t>
      </w:r>
      <w:hyperlink r:id="rId30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б) осуществляется: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 xml:space="preserve">обеспечение смены одежды, обуви при </w:t>
      </w:r>
      <w:r>
        <w:t>входе и выходе с территории эпизоотического очага или хозяйства, в котором установлен диагноз на АЧС (далее - неблагополучная площадка), а также дезинфекционная обработка одежды, обуви при выходе с территории неблагополучной площадки, емкостей, в которых д</w:t>
      </w:r>
      <w:r>
        <w:t xml:space="preserve">оставляются пища и вода для людей, работающих в эпизоотическом очаге, в соответствии с </w:t>
      </w:r>
      <w:hyperlink w:anchor="Par271" w:tooltip="55. 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- 60 °C, расходе формалина 75 см3/м3 водного раствора формалина с содержанием 1,5% формальдегида или путем полнопогружного замачивания в дезсредстве в соответствии с инструкцией по его применению и последующего кипячения в 5-процентном растворе кальцинированной соды не менее 30 минут с момента закип..." w:history="1">
        <w:r>
          <w:rPr>
            <w:color w:val="0000FF"/>
          </w:rPr>
          <w:t>пунктом 55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дезинфекционная обработка транспортных средств при въезде (выезде) на территорию (с территории) эпизоотического</w:t>
      </w:r>
      <w:r>
        <w:t xml:space="preserve"> очага, а также технических средств в соответствии с </w:t>
      </w:r>
      <w:hyperlink w:anchor="Par274" w:tooltip="56. Транспортные средства при въезде (выезде) на территорию (с территории) эпизоотического очага подлежат дезинфекционной обработке на специально подготовленной площадке, оборудованной на расстоянии не более 3 км от места уничтожения трупов свиней (далее - дезинфекционная площадка)." w:history="1">
        <w:r>
          <w:rPr>
            <w:color w:val="0000FF"/>
          </w:rPr>
          <w:t>пунктом 56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хозяйствах, осуществляющих содержание свиней: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изъятие свиней и диких кабанов и продуктов убоя &lt;10&gt; свиней и диких ка</w:t>
      </w:r>
      <w:r>
        <w:t xml:space="preserve">банов в соответствии с </w:t>
      </w:r>
      <w:hyperlink w:anchor="Par251" w:tooltip="46.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, осуществляющего переданные полномочия в области ветеринарии &lt;13&gt;, проводится изъятие свиней и полученной от них продукции животноводства под контролем специалистов госветслужбы." w:history="1">
        <w:r>
          <w:rPr>
            <w:color w:val="0000FF"/>
          </w:rPr>
          <w:t>пунктом 46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</w:t>
      </w:r>
      <w:r>
        <w:t>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31" w:tooltip="Постановление Правительства РФ от 26.05.2006 N 310 (ред. от 31.12.2020) &quot;Об утверждении Правил изъятия животных и (или) продуктов животноводства при ликвидации очагов особо опасных болезней животных&quot;{КонсультантПлюс}" w:history="1">
        <w:r>
          <w:rPr>
            <w:color w:val="0000FF"/>
          </w:rPr>
          <w:t>Пункт 3</w:t>
        </w:r>
      </w:hyperlink>
      <w:r>
        <w:t xml:space="preserve"> Правил отчуждения свиней и изъятия продуктов животноводства при ликвидации очагов особо опасных болезней свиней, утвержденных Постановлением Правительства Российской Федерации от 26 мая 2006 г. N 310 (Собрание законодательства Российской Федерации, 2006, </w:t>
      </w:r>
      <w:r>
        <w:t>N 23, ст. 2502).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оборудование дезбарьеров на входе и въезде на территорию (с территории) эпизоотического очага;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обеспечение отсутствия на территории эпизоотического очага животных без владельцев &lt;11&gt;;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2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</w:t>
      </w:r>
      <w:r>
        <w:t>ые акты Российской Федерации" (Собрание законодательства Российской Федерации, 2018, N 53, ст. 8424).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проведение дератизации;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 охотничьих угодьях и на иных территориях, являющихся средой обитания дикого кабана: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обеспечение отсутствия на территории эпизоо</w:t>
      </w:r>
      <w:r>
        <w:t>тического очага диких кабанов путем регулирования их численности &lt;12&gt;.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33" w:tooltip="Федеральный закон от 24.04.1995 N 52-ФЗ (ред. от 11.06.2021) &quot;О животном мире&quot; (с изм. и доп., вступ. в силу с 01.08.2021){КонсультантПлюс}" w:history="1">
        <w:r>
          <w:rPr>
            <w:color w:val="0000FF"/>
          </w:rPr>
          <w:t>Статья 27</w:t>
        </w:r>
      </w:hyperlink>
      <w:r>
        <w:t xml:space="preserve"> Федерального закона от 24 апреля 1995 г. N 52-ФЗ "О животном мире" (Собрание законодат</w:t>
      </w:r>
      <w:r>
        <w:t>ельства Российской Федерации, 1995, N 17, ст. 1462; 2007, N 1, ст. 21).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43. Владельцы свиней при установлении на территории их хозяйств эпизоотического очага обязаны предоставить специалистам госветслужбы сведения о численности свиней с указанием числа по</w:t>
      </w:r>
      <w:r>
        <w:t>гибших свиней за 30 календарных дней до даты принятия решения об установлении ограничительных мероприятий (карантина), а также сведения о реализации живых свиней и продукции свиноводства в течение 30 календарных дней до дня выявления заболевания.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8" w:name="Par247"/>
      <w:bookmarkEnd w:id="18"/>
      <w:r>
        <w:t>44.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круглосуточных контрольно</w:t>
      </w:r>
      <w:r>
        <w:t xml:space="preserve">-пропускных постов, оборудованных временными дезбарьерами, шлагбаумами, пароформалиновыми камерами для обработки одежды, дезинфекционными установками и контейнерами для сбора изъятой продукции, подлежащей изъятию согласно </w:t>
      </w:r>
      <w:hyperlink w:anchor="Par251" w:tooltip="46.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, осуществляющего переданные полномочия в области ветеринарии &lt;13&gt;, проводится изъятие свиней и полученной от них продукции животноводства под контролем специалистов госветслужбы." w:history="1">
        <w:r>
          <w:rPr>
            <w:color w:val="0000FF"/>
          </w:rPr>
          <w:t>пункту 46</w:t>
        </w:r>
      </w:hyperlink>
      <w:r>
        <w:t xml:space="preserve"> настоящих Правил, с круглосуточным дежурством и привлечением сотрудников полиции в соо</w:t>
      </w:r>
      <w:r>
        <w:t xml:space="preserve">тветствии с положениями </w:t>
      </w:r>
      <w:hyperlink r:id="rId34" w:tooltip="Федеральный закон от 07.02.2011 N 3-ФЗ (ред. от 21.12.2021) &quot;О полиции&quot;{КонсультантПлюс}" w:history="1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2014, N 30, ст. 4259).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>В случае если на территории угрожаемой зоны отсутствуют свиньи или сод</w:t>
      </w:r>
      <w:r>
        <w:t>ержащиеся в неволе дикие кабаны (за исключением хозяйств, отнесенных к компартменту IV и исключенных из угрожаемой зоны), контрольно-пропускные посты должны быть выставлены на выездах (выходах) из эпизоотического очага.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Круглосуточная работа на контрольно-</w:t>
      </w:r>
      <w:r>
        <w:t>пропускных постах должна осуществляться до завершения уничтожения и переработки всех свиней (их трупов), изъятия и переработки (уничтожения) всей продукции, полученной от убоя свиней и продукции переработки продуктов убоя свиней в эпизоотическом очаге, угр</w:t>
      </w:r>
      <w:r>
        <w:t>ожаемой зоне, и проведения второй (текущей) дезинфекции в эпизоотическом очаге.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45. При введении ограничения, указанного в </w:t>
      </w:r>
      <w:hyperlink w:anchor="Par247" w:tooltip="44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х контрольно-пропускных постов, оборудованных временными дезбарьерами, шлагбаумами, пароформалиновыми камерами для обработки одежды, дезинфекционными установками и контейнерами для сбора изъятой продукции, подлежащей изъятию согласно пункту 46 настоящих Правил, с круг..." w:history="1">
        <w:r>
          <w:rPr>
            <w:color w:val="0000FF"/>
          </w:rPr>
          <w:t>пункте 44</w:t>
        </w:r>
      </w:hyperlink>
      <w:r>
        <w:t xml:space="preserve"> настоящих Правил, орган исполнительной власти субъекта Российской Федерации, осуществляющий пе</w:t>
      </w:r>
      <w:r>
        <w:t>реданные полномочия в области ветеринарии, должен обеспечить организацию мероприятий по установке на дорогах временных дезбарьеров (длинной не менее 6 м, по ширине проезжей части дороги) и шлагбаумов, технических средств организации дорожного движения и ук</w:t>
      </w:r>
      <w:r>
        <w:t>азателей, предупреждающих о наличии эпизоотического очага и угрожаемой зоны, ограничивающих въезд (проезд) транспортных средств и указывающих направление движения.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19" w:name="Par251"/>
      <w:bookmarkEnd w:id="19"/>
      <w:r>
        <w:t>46. В эпизоотическом очаге в течение не более 7 календарных дней со дня принятия</w:t>
      </w:r>
      <w:r>
        <w:t xml:space="preserve">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Федерации, осуществляющего переданные полномочия в области ветеринарии &lt;13&gt;, проводится изъятие свиней </w:t>
      </w:r>
      <w:r>
        <w:t>и полученной от них продукции животноводства под контролем специалистов госветслужбы.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5" w:tooltip="Постановление Правительства РФ от 26.05.2006 N 310 (ред. от 31.12.2020) &quot;Об утверждении Правил изъятия животных и (или) продуктов животноводства при ликвидации очагов особо опасных болезней животных&quot;{КонсультантПлюс}" w:history="1">
        <w:r>
          <w:rPr>
            <w:color w:val="0000FF"/>
          </w:rPr>
          <w:t>Пункт 7</w:t>
        </w:r>
      </w:hyperlink>
      <w:r>
        <w:t xml:space="preserve"> Правил отчуждения животных и изъятия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bookmarkStart w:id="20" w:name="Par255"/>
      <w:bookmarkEnd w:id="20"/>
      <w:r>
        <w:t>47. Убой отчужденных свиней осущес</w:t>
      </w:r>
      <w:r>
        <w:t>твляется бескровным методом. Трупы павших и убитых свиней, продукты убоя и переработки продуктов убоя свиней, отходы, полученные при убое свиней, уничтожаются в соответствии с ветеринарными правилами перемещения, хранения, переработки и утилизации биологич</w:t>
      </w:r>
      <w:r>
        <w:t xml:space="preserve">еских отходов, утверждаемыми в соответствии со </w:t>
      </w:r>
      <w:hyperlink r:id="rId36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Остатки кормов и подстилки, деревянные кормушки, перегородки, полы уничтожаются мето</w:t>
      </w:r>
      <w:r>
        <w:t>дом сжигания на месте уничтожения трупов свиней.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1" w:name="Par257"/>
      <w:bookmarkEnd w:id="21"/>
      <w:r>
        <w:t>48. Дезинфекции в эпизоотическом очаге при АЧС у свиней подлежат территории ферм, свиноводческих комплексов, здания (помещения) по содержанию свиней и другие места, где содержались свиньи, помеще</w:t>
      </w:r>
      <w:r>
        <w:t>ния, связанные с пребыванием персонала, обслуживающего свиней, бойни и другие сооружения (в том числе холодильники, морозильные камеры после их разморозки) и имеющееся в них оборудование, транспортные средства, используемые для перевозки свиней, навоза, ко</w:t>
      </w:r>
      <w:r>
        <w:t>рмов, сырья и продуктов животного происхождения, инвентарь и предметы ухода за животными, одежда и обувь обслуживающего персонала, навоз и другие объекты, с которыми могли контактировать свиньи или персонал, обслуживающий свиней.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Дезинфекции в эпизоотическ</w:t>
      </w:r>
      <w:r>
        <w:t>ом очаге при АЧС у диких кабанов подлежат места обнаружения павших диких кабанов, подкормочные площадки.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Обеззараживание зданий (помещений) по содержанию свиней и других мест, где содержались свиньи, должно выполняться в 3 этапа: первый - предварительная д</w:t>
      </w:r>
      <w:r>
        <w:t>езинфекция, проводимая сразу после освобождения помещений (территории) от свиней, второй - текущая дезинфекция, проводимая после снятия деревянных полов, перегородок, кормушек и проведения механической очистки, третий - заключительная дезинфекция, проводим</w:t>
      </w:r>
      <w:r>
        <w:t>ая не позднее чем за 3 календарных дня до планируемой даты отмены карантина.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2" w:name="Par260"/>
      <w:bookmarkEnd w:id="22"/>
      <w:r>
        <w:t xml:space="preserve">49. Для дезинфекции объектов, указанных в </w:t>
      </w:r>
      <w:hyperlink w:anchor="Par257" w:tooltip="48. Дезинфекции в эпизоотическом очаге при АЧС у свиней подлежат территории ферм, свиноводческих комплексов, здания (помещения) по содержанию свиней и другие места, где содержались свиньи, помещения, связанные с пребыванием персонала, обслуживающего свиней, бойни и другие сооружения (в том числе холодильники, морозильные камеры после их разморозки) и имеющееся в них оборудование, транспортные средства, используемые для перевозки свиней, навоза, кормов, сырья и продуктов животного происхождения, инвентарь..." w:history="1">
        <w:r>
          <w:rPr>
            <w:color w:val="0000FF"/>
          </w:rPr>
          <w:t>пункте 48</w:t>
        </w:r>
      </w:hyperlink>
      <w:r>
        <w:t xml:space="preserve"> настоящих Правил, должны применяться </w:t>
      </w:r>
      <w:r>
        <w:lastRenderedPageBreak/>
        <w:t>хлорсодержащие (с содержанием действующего вещест</w:t>
      </w:r>
      <w:r>
        <w:t>ва не менее 25%) или другие дезинфицирующие растворы, обладающие высокой вирулицидной активностью в отношении возбудителя, согласно инструкциям по применению (далее - дезсредства).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При температуре воздуха ниже 0 °C обрабатываемые поверхности, за исключением поверхностей внутри помещений, должны быть увлажнены водой из расчета 10 дм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 xml:space="preserve"> и посыпаны сухой хлорной известью или гипохлоритом натрия с содержанием не менее 25% активного хлор</w:t>
      </w:r>
      <w:r>
        <w:t>а из расчета 2 кг/м</w:t>
      </w:r>
      <w:r>
        <w:rPr>
          <w:vertAlign w:val="superscript"/>
        </w:rPr>
        <w:t>2</w:t>
      </w:r>
      <w:r>
        <w:t>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проведения дезинфекции внутри помещений в них должен быть проведен нагрев воздуха до достижения температуры не менее 5 °C на протяжении не менее чем 4 часов до и 6 часов после обработки.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3" w:name="Par263"/>
      <w:bookmarkEnd w:id="23"/>
      <w:r>
        <w:t>50. Предварительная дезинфекция</w:t>
      </w:r>
      <w:r>
        <w:t xml:space="preserve"> внутри помещений должна проводиться в соответствии с </w:t>
      </w:r>
      <w:hyperlink w:anchor="Par260" w:tooltip="49. Для дезинфекции объектов, указанных в пункте 48 настоящих Правил, должны применяться хлорсодержащие (с содержанием действующего вещества не менее 25%) или другие дезинфицирующие растворы, обладающие высокой вирулицидной активностью в отношении возбудителя, согласно инструкциям по применению (далее - дезсредства).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По завершении времени экспозиции предварительной дезинфекции зданий (помещений) по</w:t>
      </w:r>
      <w:r>
        <w:t xml:space="preserve"> содержанию свиней и других мест, где содержались свиньи, должны быть сняты деревянные полы, кормушки, внутренние ограждающие конструкции, проведена дезинсекция, дезакаризация и дератизация. Трупы грызунов, собранные после дератизации, а также весь снятый </w:t>
      </w:r>
      <w:r>
        <w:t>деревянный материал, горючий мусор и инвентарь должны быть уничтожены сжиганием на месте уничтожения трупов свиней. Внутри обрабатываемых помещений должна быть проведена их механическая очистка от навоза, остатков корма, других загрязнений и мойка поверхно</w:t>
      </w:r>
      <w:r>
        <w:t>стей стен, полов, потолка, окон, дверей, конструкций навозоудаления и другого оборудования водой с температурой не менее 40 °C с добавлением моющих средств, а также 2 - 3% сульфоната, или кальцинированной соды, или едкого натра, или других поверхностно-акт</w:t>
      </w:r>
      <w:r>
        <w:t>ивными веществами. Процесс очистки должен быть завершен только после того, как не обнаруживаются следы загрязнения биологического происхождения.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4" w:name="Par265"/>
      <w:bookmarkEnd w:id="24"/>
      <w:r>
        <w:t>51. Текущая дезинфекция зданий (помещений) по содержанию свиней и других мест, где содержались свин</w:t>
      </w:r>
      <w:r>
        <w:t xml:space="preserve">ьи, осуществляется после проведения мероприятий, предусмотренных </w:t>
      </w:r>
      <w:hyperlink w:anchor="Par263" w:tooltip="50. Предварительная дезинфекция внутри помещений должна проводиться в соответствии с пунктом 49 настоящих Правил.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При отсутствии в обр</w:t>
      </w:r>
      <w:r>
        <w:t>абатываемых дезсредствами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м. Дно уг</w:t>
      </w:r>
      <w:r>
        <w:t>лубления, образовавшегося после выемки грунта, обрабатывается дезсредствами.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52. Заключительная дезинфекция зданий (помещений) по содержанию свиней и других мест, где содержались свиньи, осуществляется после проведения мероприятий, предусмотренных </w:t>
      </w:r>
      <w:hyperlink w:anchor="Par265" w:tooltip="51. Текущая дезинфекция зданий (помещений) по содержанию свиней и других мест, где содержались свиньи, осуществляется после проведения мероприятий, предусмотренных пунктом 50 настоящих Правил." w:history="1">
        <w:r>
          <w:rPr>
            <w:color w:val="0000FF"/>
          </w:rPr>
          <w:t>пунктом 51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53. После заве</w:t>
      </w:r>
      <w:r>
        <w:t>ршения срока экспозиции дезсредств при проведении заключительной дезинфекции специалистом госветслужбы должны быть отобраны 10 смывов с обработанных поверхностей для исследования на наличие жизнеспособных клеток золотистого стафилококка (далее - жизнеспосо</w:t>
      </w:r>
      <w:r>
        <w:t xml:space="preserve">бные клетки). При наличии в смывах жизнеспособных клеток здания (помещения) по содержанию свиней и другие места, где содержались свиньи, должны быть подвергнуты повторной однократной дезинфекции в соответствии с </w:t>
      </w:r>
      <w:hyperlink w:anchor="Par260" w:tooltip="49. Для дезинфекции объектов, указанных в пункте 48 настоящих Правил, должны применяться хлорсодержащие (с содержанием действующего вещества не менее 25%) или другие дезинфицирующие растворы, обладающие высокой вирулицидной активностью в отношении возбудителя, согласно инструкциям по применению (далее - дезсредства)." w:history="1">
        <w:r>
          <w:rPr>
            <w:color w:val="0000FF"/>
          </w:rPr>
          <w:t>пунктом 49</w:t>
        </w:r>
      </w:hyperlink>
      <w:r>
        <w:t xml:space="preserve"> настоящих Правил с отбором смывов до получения результатов исследования, свидетельствующих об отсутствии в смывах жизнеспособных клеток.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54. Навозная жижа в жижесборнике смешивается с дезсредствами.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Навоз в навозохранилище обрабатывается дезсредствами, перемещается в земляную траншею и закапывается на глубину 1,5 м. Края навозохранилища также обрабатываются дезсредствами. По всему периметру с внешней стороны навозохранилища устанавливается изгородь и</w:t>
      </w:r>
      <w:r>
        <w:t>з колючей проволоки и выкапывается канава шириной 0,6 м и глубиной 0,4 м.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5" w:name="Par271"/>
      <w:bookmarkEnd w:id="25"/>
      <w:r>
        <w:t>55. 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</w:t>
      </w:r>
      <w:r>
        <w:t>ре в течение 1 часа при температуре 57 - 60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путем полнопогружного замачивания в дезсредстве в соответствии с инструкцией по его применению и последующего кипяче</w:t>
      </w:r>
      <w:r>
        <w:t xml:space="preserve">ния в 5-процентном растворе кальцинированной </w:t>
      </w:r>
      <w:r>
        <w:lastRenderedPageBreak/>
        <w:t>соды не менее 30 минут с момента закипания.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Дезинфекционная обработка емкостей, в которых доставляются пища и вода для людей, работающих в эпизоотическом очаге, при вывозе с территории эпизоотического очага пров</w:t>
      </w:r>
      <w:r>
        <w:t>одится с использованием дезсредств в соответствии с инструкциями по их применению.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</w:t>
      </w:r>
      <w:r>
        <w:t>жению путем сжигания на месте уничтожения трупов свиней.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6" w:name="Par274"/>
      <w:bookmarkEnd w:id="26"/>
      <w:r>
        <w:t>56. Транспортные средства при въезде (выезде) на территорию (с территории) эпизоотического очага подлежат дезинфекционной обработке на специально подготовленной площадке, оборудованной на</w:t>
      </w:r>
      <w:r>
        <w:t xml:space="preserve"> расстоянии не более 3 км от места уничтожения трупов свиней (далее - дезинфекционная площадка).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Для выезда обработанных транспортных средств с дезинфекционной площадки должен быть оборудован съезд на дорогу с твердым покрытием, подвергнутую дезинфекционно</w:t>
      </w:r>
      <w:r>
        <w:t>й обработке 2-процентным раствором теотропина при норме расхода 30 дм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 xml:space="preserve"> или другим дезинфицирующим средством, предназначенным для обработки поверхностей вне помещений, в соответствии с инструкцией по его применению.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57. Все наружные поверхности транспорт</w:t>
      </w:r>
      <w:r>
        <w:t xml:space="preserve">ных средств, а также внутренние поверхности их кузовов должны быть обработаны 1,5-процентным раствором формальдегида или 3-процентными растворами фоспара или парасода, или 1,5-процентным раствора параформа, приготовленным на 0,5-процентном растворе едкого </w:t>
      </w:r>
      <w:r>
        <w:t>натра, или 5-процентным раствором хлорамина из расчета 1 дм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с экспозицией 30 минут, или другими дезинфицирующими средствами, предназначенным для обработки поверхностей вне помещений, в соответствии с инструкциями по их применению. При температуре </w:t>
      </w:r>
      <w:r>
        <w:t>окружающего воздуха ниже 5 °C применяются растворы дезинфицирующих средств с температурой не ниже 50 °C. При температуре окружающего воздуха ниже минус 20 °C растворы дезинфицирующих средств должны содержать не менее 20% поваренной соли.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Механическая очист</w:t>
      </w:r>
      <w:r>
        <w:t>ка должна проводиться в отношении всех наружных поверхностей технических средств, внутренних поверхностей их кузовов (при наличии) и их мойка с применением поверхностно-активных веществ с высокими моющими свойствами.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После мойки все наружные поверхности те</w:t>
      </w:r>
      <w:r>
        <w:t xml:space="preserve">хнических средств, а также внутренние поверхности их кузовов (при наличии) должны быть обработаны дезинфицирующими средствами, указанными в </w:t>
      </w:r>
      <w:hyperlink w:anchor="Par279" w:tooltip="Одновременно с проведением мойки и обработки наружных поверхностей технического средства при температуре наружного воздуха ниже 10 °C должна подвергаться внутреннему нагреву его кабина (кабины) управления, после чего:" w:history="1">
        <w:r>
          <w:rPr>
            <w:color w:val="0000FF"/>
          </w:rPr>
          <w:t>абзаце четвертом</w:t>
        </w:r>
      </w:hyperlink>
      <w:r>
        <w:t xml:space="preserve"> настоящего пункта, с экспозицией не менее 2 часов.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7" w:name="Par279"/>
      <w:bookmarkEnd w:id="27"/>
      <w:r>
        <w:t>Одновременно с проведением мойки и обработки н</w:t>
      </w:r>
      <w:r>
        <w:t>аружных поверхностей технического средства при температуре наружного воздуха ниже 10 °C должна подвергаться внутреннему нагреву его кабина (кабины) управления, после чего: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должна быть снята временная защита с рукоятей управления. Их наружные поверхности, п</w:t>
      </w:r>
      <w:r>
        <w:t>едали ножного управления, резиновые коврики, доступные для обработки части торпеды, клавиши управления, ручки открывания дверей; двери должны быть смочены и протерты спиртосодержащими дезинфицирующими средствами или свежеприготовленным 5-процентным раствор</w:t>
      </w:r>
      <w:r>
        <w:t>ом перекиси водорода с экспозицией 30 минут;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должна быть снята временная защита (полиэтиленовое или другое влагонепроницаемое покрытие) с сидений, которая вместе с другими снятыми в кабине управления защитными покрытиями, мусором, одноразовыми средствами з</w:t>
      </w:r>
      <w:r>
        <w:t>ащиты обуви, одежды, рук водителя (оператора) должна складироваться в герметичную упаковку, внешняя поверхность которой должна быть обработана дезинфицирующими средствами в соответствии с инструкциями по их применению. Такая упаковка должна быть уничтожена</w:t>
      </w:r>
      <w:r>
        <w:t xml:space="preserve"> путем сжигания на месте уничтожения трупов свиней.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8" w:name="Par282"/>
      <w:bookmarkEnd w:id="28"/>
      <w:r>
        <w:t xml:space="preserve">58. На инфицированных объектах осуществляются мероприятия, указанные в </w:t>
      </w:r>
      <w:hyperlink w:anchor="Par257" w:tooltip="48. Дезинфекции в эпизоотическом очаге при АЧС у свиней подлежат территории ферм, свиноводческих комплексов, здания (помещения) по содержанию свиней и другие места, где содержались свиньи, помещения, связанные с пребыванием персонала, обслуживающего свиней, бойни и другие сооружения (в том числе холодильники, морозильные камеры после их разморозки) и имеющееся в них оборудование, транспортные средства, используемые для перевозки свиней, навоза, кормов, сырья и продуктов животного происхождения, инвентарь..." w:history="1">
        <w:r>
          <w:rPr>
            <w:color w:val="0000FF"/>
          </w:rPr>
          <w:t>пунктах 48</w:t>
        </w:r>
      </w:hyperlink>
      <w:r>
        <w:t xml:space="preserve">, </w:t>
      </w:r>
      <w:hyperlink w:anchor="Par260" w:tooltip="49. Для дезинфекции объектов, указанных в пункте 48 настоящих Правил, должны применяться хлорсодержащие (с содержанием действующего вещества не менее 25%) или другие дезинфицирующие растворы, обладающие высокой вирулицидной активностью в отношении возбудителя, согласно инструкциям по применению (далее - дезсредства)." w:history="1">
        <w:r>
          <w:rPr>
            <w:color w:val="0000FF"/>
          </w:rPr>
          <w:t>49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 xml:space="preserve">Имеющиеся на указанных объектах продукты убоя свиней и продукты их переработки, в отношении которых установлен диагноз на АЧС, подлежат уничтожению в соответствии с </w:t>
      </w:r>
      <w:hyperlink w:anchor="Par251" w:tooltip="46.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, осуществляющего переданные полномочия в области ветеринарии &lt;13&gt;, проводится изъятие свиней и полученной от них продукции животноводства под контролем специалистов госветслужбы." w:history="1">
        <w:r>
          <w:rPr>
            <w:color w:val="0000FF"/>
          </w:rPr>
          <w:t>пунктами 46</w:t>
        </w:r>
      </w:hyperlink>
      <w:r>
        <w:t xml:space="preserve">, </w:t>
      </w:r>
      <w:hyperlink w:anchor="Par255" w:tooltip="47. Убой отчужденных свиней осуществляется бескровным методом. Трупы павших и убитых свиней, продукты убоя и переработки продуктов убоя свиней, отходы, полученные при убое свиней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N 4979-1 &quot;О ветеринарии&quot;." w:history="1">
        <w:r>
          <w:rPr>
            <w:color w:val="0000FF"/>
          </w:rPr>
          <w:t>47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29" w:name="Par284"/>
      <w:bookmarkEnd w:id="29"/>
      <w:r>
        <w:t>Имеющиеся на указанных объектах продукты убоя свиней (продукты их переработки), в случае если их переработка, упаковка, хранение, трансп</w:t>
      </w:r>
      <w:r>
        <w:t>ортирование осуществлялось на одном оборудовании и (или) в одном помещении с продуктами убоя свиней и продуктами их переработки, в отношении которых установлен диагноз на АЧС, а также продукты убоя (продукты переработки продуктов убоя) животных других видо</w:t>
      </w:r>
      <w:r>
        <w:t xml:space="preserve">в, переработка, транспортирование и хранение которых не осуществлялись изолированно от продуктов убоя свиней (продуктов их переработки), за исключением продукции, упакованной в герметичную (в том числе вакуумную) упаковку, перерабатываются при температуре </w:t>
      </w:r>
      <w:r>
        <w:t>не менее 70 °C в течение не менее 30 минут, в том числе на консервы, или уничтожаются путем сжигания. Полученные при переработке кости, шкура, обрезки и отходы подлежат проварке в течение не менее 30 минут, при температуре в толще продукта не менее 70 °C и</w:t>
      </w:r>
      <w:r>
        <w:t>ли уничтожению путем сжигания.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30" w:name="Par285"/>
      <w:bookmarkEnd w:id="30"/>
      <w:r>
        <w:t>Продукты убоя свиней (продукты их переработки), а также продукты убоя (продукты переработки продуктов убоя) животных других видов, переработка, транспортирование и хранение которых не осуществлялись изолированно о</w:t>
      </w:r>
      <w:r>
        <w:t>т продуктов убоя (продуктов переработки продуктов убоя) свиней, упакованные в герметичную (в том числе вакуумную) упаковку, при условии их предшествующей переработки и упаковки изолированно от продуктов убоя свиней и продуктов их переработки, в отношении к</w:t>
      </w:r>
      <w:r>
        <w:t>оторых установлен диагноз на АЧС, хранившиеся с ними в одной холодильной камере, подвергаются дезинфекции по внешней оболочке 5-процентным раствором хлорамина с экспозицией 3 часа или другими дезсредствами при условии, что упаковка сохраняет свою герметичн</w:t>
      </w:r>
      <w:r>
        <w:t>ость после такой обработки.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Продукция после переработки в соответствии с </w:t>
      </w:r>
      <w:hyperlink w:anchor="Par284" w:tooltip="Имеющиеся на указанных объектах продукты убоя свиней (продукты их переработки), в случае если их переработка, упаковка, хранение, транспортирование осуществлялось на одном оборудовании и (или) в одном помещении с продуктами убоя свиней и продуктами их переработки, в отношении которых установлен диагноз на АЧС, а также продукты убоя (продукты переработки продуктов убоя) животных других видов, переработка, транспортирование и хранение которых не осуществлялись изолированно от продуктов убоя свиней (продукт..." w:history="1">
        <w:r>
          <w:rPr>
            <w:color w:val="0000FF"/>
          </w:rPr>
          <w:t>абзацем третьим</w:t>
        </w:r>
      </w:hyperlink>
      <w:r>
        <w:t xml:space="preserve"> настоящего пункта (кроме консервов) или после дезинфекции в соответствии с </w:t>
      </w:r>
      <w:hyperlink w:anchor="Par285" w:tooltip="Продукты убоя свиней (продукты их переработки), а также продукты убоя (продукты переработки продуктов убоя) животных других видов, переработка, транспортирование и хранение которых не осуществлялись изолированно от продуктов убоя (продуктов переработки продуктов убоя) свиней, упакованные в герметичную (в том числе вакуумную) упаковку, при условии их предшествующей переработки и упаковки изолированно от продуктов убоя свиней и продуктов их переработки, в отношении которых установлен диагноз на АЧС, хранив..." w:history="1">
        <w:r>
          <w:rPr>
            <w:color w:val="0000FF"/>
          </w:rPr>
          <w:t>абзацем четвертым</w:t>
        </w:r>
      </w:hyperlink>
      <w:r>
        <w:t xml:space="preserve"> настоящего пункт</w:t>
      </w:r>
      <w:r>
        <w:t>а подлежит реализации в пределах неблагополучной территории. Консервы реализуются без ограничений.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Продукты убоя (продукты переработки продуктов убоя) животных других видов, переработка, транспортирование и хранение которых осуществлялись изолированно от п</w:t>
      </w:r>
      <w:r>
        <w:t>родуктов убоя свиней (продуктов их переработки) свиней, реализуются без ограничений.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Оборудование, инвентарь, одежда и обувь, используемые при переработке продукции, указанной в настоящем пункте, после каждой производственной смены подлежат дезинфекционной</w:t>
      </w:r>
      <w:r>
        <w:t xml:space="preserve"> обработке с применением дезсредств.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31" w:name="Par289"/>
      <w:bookmarkEnd w:id="31"/>
      <w:r>
        <w:t>59. В угрожаемой зоне: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вывоз свиней, кроме вывоза свиней с территории хозяйств, отнесенных к компартменту IV и исключенных из угрожаемой зоны в соответствии с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реализация свиней и продуктов убоя свиней непромышленного изготовления;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вывоз и пересылка, включая почтовые отправления, продуктов убоя свиней и продуктов их переработки, отходов свиноводства, оборудования и инвентаря, и</w:t>
      </w:r>
      <w:r>
        <w:t xml:space="preserve">спользуемого при содержании свиней, кроме вывоза с территории хозяйств, отнесенных к IV компартменту и исключенных из угрожаемой зоны в соответствии с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пунктом 37</w:t>
        </w:r>
      </w:hyperlink>
      <w:r>
        <w:t xml:space="preserve"> настоящих Правил, проведение сельскохозяйственных ярмарок, выстав</w:t>
      </w:r>
      <w:r>
        <w:t>ок (аукционов) и других мероприятий, связанных с передвижением, перемещением и скоплением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заготовка на территории угрожаемой зоны и вывоз кормов, за исключением комбикормов промышленного производства и фуражного зерна, прошедших термическую обработ</w:t>
      </w:r>
      <w:r>
        <w:t>ку при температуре не менее 70 °C, обеспечивающую их обеззараживание;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все виды охоты, за исключением охоты в целях регулирования численности охотничьих ресурсов;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>направление свиней на убой и переработку на предприятия по убою и переработ</w:t>
      </w:r>
      <w:r>
        <w:t xml:space="preserve">ке, расположенные в угрожаемой зоне. В случае отсутствия таких предприятий осуществляется изъятие свиней и иные мероприятия, предусмотренные </w:t>
      </w:r>
      <w:hyperlink w:anchor="Par251" w:tooltip="46.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, осуществляющего переданные полномочия в области ветеринарии &lt;13&gt;, проводится изъятие свиней и полученной от них продукции животноводства под контролем специалистов госветслужбы.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ar255" w:tooltip="47. Убой отчужденных свиней осуществляется бескровным методом. Трупы павших и убитых свиней, продукты убоя и переработки продуктов убоя свиней, отходы, полученные при убое свиней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N 4979-1 &quot;О ветеринарии&quot;." w:history="1">
        <w:r>
          <w:rPr>
            <w:color w:val="0000FF"/>
          </w:rPr>
          <w:t>47</w:t>
        </w:r>
      </w:hyperlink>
      <w:r>
        <w:t xml:space="preserve"> настоящих Правил. Указанные мероприятия не осуществляются в отношении хозяйств, отнесенных к компартменту IV и исключенных из угрожаемой зоны в соответствии с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пере</w:t>
      </w:r>
      <w:r>
        <w:t>работка мяса и других продуктов убоя свиней, пригодных к использованию для пищевых целей по результатам ветеринарно-санитарной экспертизы &lt;14&gt;, при температуре не менее 70 °C в толще продукта в течение не менее 30 минут. При невозможности осуществления в у</w:t>
      </w:r>
      <w:r>
        <w:t xml:space="preserve">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</w:t>
      </w:r>
      <w:hyperlink w:anchor="Par251" w:tooltip="46.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, осуществляющего переданные полномочия в области ветеринарии &lt;13&gt;, проводится изъятие свиней и полученной от них продукции животноводства под контролем специалистов госветслужбы." w:history="1">
        <w:r>
          <w:rPr>
            <w:color w:val="0000FF"/>
          </w:rPr>
          <w:t>пунктами 46</w:t>
        </w:r>
      </w:hyperlink>
      <w:r>
        <w:t xml:space="preserve">, </w:t>
      </w:r>
      <w:hyperlink w:anchor="Par255" w:tooltip="47. Убой отчужденных свиней осуществляется бескровным методом. Трупы павших и убитых свиней, продукты убоя и переработки продуктов убоя свиней, отходы, полученные при убое свиней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N 4979-1 &quot;О ветеринарии&quot;." w:history="1">
        <w:r>
          <w:rPr>
            <w:color w:val="0000FF"/>
          </w:rPr>
          <w:t>47</w:t>
        </w:r>
      </w:hyperlink>
      <w:r>
        <w:t xml:space="preserve"> настоящих Правил. Указанные мероприятия не осуществляются в отношении хозяйств, отнесенных к компартментам III и IV;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37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Статья 21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обеспечение отсутствия на территории угрожаемой зоны диких кабанов путем регулирования их численности;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обследование охотничьих угоди</w:t>
      </w:r>
      <w:r>
        <w:t>й и иных территорий, являющихся средой обитания дикого кабана, в целях выявления захоронений павших свиней, а также случаев падежа диких кабанов.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60. В угрожаемой зоне перевозка свиней для убоя и переработки, за исключением хозяйств, отнесенных к компартме</w:t>
      </w:r>
      <w:r>
        <w:t xml:space="preserve">нту IV и исключенных из угрожаемой зоны в соответствии с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пунктом 37</w:t>
        </w:r>
      </w:hyperlink>
      <w:r>
        <w:t xml:space="preserve"> настоящих Правил, осуществляется в сопровождении лица, являющегося представителем хозяйства, и специалиста госветслужбы.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Транспортное средство после выгрузки с</w:t>
      </w:r>
      <w:r>
        <w:t>виней подлежит механической очистке и дезинфекционной обработке с использованием дезинфицирующих средств, предназначенных для обработки поверхностей вне помещений, согласно инструкциям по их применению на специально оборудованной для этих целей площадке до</w:t>
      </w:r>
      <w:r>
        <w:t xml:space="preserve"> выезда с территории предприятия по убою и переработке.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61. Полученная продукция (кроме консервов) используется в пределах угрожаемой зоны, за исключением предприятий по убою и переработке, отнесенных к компартменту IV. Консервы реализуются без ограничений</w:t>
      </w:r>
      <w:r>
        <w:t>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Шкуры убитых свиней в течение 48 часов обеззараживаются в 26-процентном растворе поваренной соли, в который добавляется 1-процентная соляная кислота при температуре раствора 20 - 22 °C. На одну весовую часть парных шкур вносится 4 части раствора.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Кости, </w:t>
      </w:r>
      <w:r>
        <w:t>кровь, ноги, желудки, кишки убитых свиней, боенские отходы перерабатываются на мясокостную муку.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При невозможности переработки на мясокостную муку указанное сырье подвергается проварке в течение 150 минут и используется на корм птице в пределах угрожаемой </w:t>
      </w:r>
      <w:r>
        <w:t>зоны или уничтожается сжиганием.</w:t>
      </w:r>
    </w:p>
    <w:p w:rsidR="00000000" w:rsidRDefault="005A4A8F">
      <w:pPr>
        <w:pStyle w:val="ConsPlusNormal"/>
        <w:spacing w:before="200"/>
        <w:ind w:firstLine="540"/>
        <w:jc w:val="both"/>
      </w:pPr>
      <w:bookmarkStart w:id="32" w:name="Par310"/>
      <w:bookmarkEnd w:id="32"/>
      <w:r>
        <w:t>62. В зоне наблюдения: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ввоз свиней для воспроизводства, за исключением ввоза в хозяйства, отнесенные к компартментам III и IV и исключенные из зоны наблюдения в соответствии с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пунктом 38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ввоз свиней для откорма, за исключением ввоза свиней, вакцинированных в хозяйстве-поставщике против рожи свиней и</w:t>
      </w:r>
      <w:r>
        <w:t xml:space="preserve"> классической чумы свиней, не ранее 30 календарных дней до дня ввоза на территорию зоны наблюдения;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>реализация свиней и продуктов убоя свиней непромышленного изготовления;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проведение сельскохозяйственных ярмарок, выставок, торгов и других мероприятий, связ</w:t>
      </w:r>
      <w:r>
        <w:t xml:space="preserve">анных с передвижением, перемещением и скоплением свиней, кроме случаев, связанных с производственной деятельностью хозяйств, отнесенных к компартментам III и IV и исключенных из зоны наблюдения в соответствии с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пунктом 38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выгульное содержание свиней, в том числе под навесами. В зоне наблюдения владельцы свиней должны обеспечить их содержание, исключающее контакт между свиньями и дикими животными;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убой свиней, за исключением убоя на предприятиях по убою и переработке, с отбо</w:t>
      </w:r>
      <w:r>
        <w:t xml:space="preserve">ром Проб для лабораторных исследований на АЧС в соответствии с </w:t>
      </w:r>
      <w:hyperlink w:anchor="Par154" w:tooltip="24. При возникновении подозрения на АЧС специалистами госветслужбы должен проводиться отбор Проб следующим образом: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ar176" w:tooltip="28. Диагноз на АЧС считается установленным в случае выделения возбудителя и (или) обнаружения антигена возбудителя, и (или) его генетического материала, и (или) антител к возбудителю." w:history="1">
        <w:r>
          <w:rPr>
            <w:color w:val="0000FF"/>
          </w:rPr>
          <w:t>28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вывоз свиней, кроме вывоза свиней из хозяйств, отнесенных </w:t>
      </w:r>
      <w:r>
        <w:t xml:space="preserve">к компартментам III и IV и исключенных из зоны наблюдения в соответствии с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пунктом 38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вывоз продуктов убо</w:t>
      </w:r>
      <w:r>
        <w:t xml:space="preserve">я свиней и продуктов их переработки, за исключением продукции промышленного изготовления, продукции непромышленного изготовления, переработанной или обеззараженной в соответствии с </w:t>
      </w:r>
      <w:hyperlink w:anchor="Par282" w:tooltip="58. На инфицированных объектах осуществляются мероприятия, указанные в пунктах 48, 49 настоящих Правил." w:history="1">
        <w:r>
          <w:rPr>
            <w:color w:val="0000FF"/>
          </w:rPr>
          <w:t>пунктом 58</w:t>
        </w:r>
      </w:hyperlink>
      <w:r>
        <w:t xml:space="preserve"> настоящих Правил, и продукции, происходящей из хозяйств, отнесенных к III и IV компартментам и исключенных из зоны наблюдения в соответствии с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пунктом 38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охота на дикого кабана, за исключением охоты в целях регулирования численности.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63. В зоне наблюдения с целью доказательства отсутствия цир</w:t>
      </w:r>
      <w:r>
        <w:t>куляции вируса АЧС осуществляется: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наблюдение за состоянием здоровья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обследование охотничьих угодий и иных территорий, являющихся средой обитания дикого кабана, в целях выявления захоронений павших свиней в природной среде, а также случаев падежа д</w:t>
      </w:r>
      <w:r>
        <w:t>иких кабанов;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отбор Проб для проведения лабораторных исследований на АЧС из всех имеющихся в зоне наблюдения хозяйств (не менее одного обследования за период карантина всех имеющихся в зоне наблюдения хозяйств) в соответствии с </w:t>
      </w:r>
      <w:hyperlink w:anchor="Par95" w:tooltip="13. Количество свиней, от которых отбираются пробы в соответствии с пунктом 12 настоящих Правил, определяется следующим образом: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Title"/>
        <w:jc w:val="center"/>
        <w:outlineLvl w:val="1"/>
      </w:pPr>
      <w:r>
        <w:t>VII. Отмена карантина и последующие ограничения</w:t>
      </w:r>
    </w:p>
    <w:p w:rsidR="00000000" w:rsidRDefault="005A4A8F">
      <w:pPr>
        <w:pStyle w:val="ConsPlusNormal"/>
        <w:ind w:firstLine="540"/>
        <w:jc w:val="both"/>
      </w:pPr>
    </w:p>
    <w:p w:rsidR="00000000" w:rsidRDefault="005A4A8F">
      <w:pPr>
        <w:pStyle w:val="ConsPlusNormal"/>
        <w:ind w:firstLine="540"/>
        <w:jc w:val="both"/>
      </w:pPr>
      <w:r>
        <w:t>64. Отмена карантина осуществляется после проведе</w:t>
      </w:r>
      <w:r>
        <w:t>ния мероприятий, предусмотренных настоящими Правилами, но не ранее чем через 30 календарных дней после уничтожения свиней и (или) диких кабанов в эпизоотическом очаге и убоя (уничтожения) свиней в угрожаемой зоне, за исключением хозяйств, отнесенных к комп</w:t>
      </w:r>
      <w:r>
        <w:t xml:space="preserve">артменту IV и исключенных из угрожаемой зоны в соответствии с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пунктом 37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65. Руководитель органа исполнительной власти субъекта Российской Федерации, осуществляющего переданные полномочия в области ветеринарии</w:t>
      </w:r>
      <w:r>
        <w:t xml:space="preserve">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</w:t>
      </w:r>
      <w:r>
        <w:t>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</w:t>
      </w:r>
      <w:r>
        <w:t>тах, подведомственных указанным органам)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</w:t>
      </w:r>
      <w:r>
        <w:t xml:space="preserve">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очаг АЧС.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Руководитель высшего исполнительного органа государственной власти </w:t>
      </w:r>
      <w:r>
        <w:t>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очаг АЧС.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lastRenderedPageBreak/>
        <w:t>66. После отмены карантина на территории эпизоотического очага, угрожаемо</w:t>
      </w:r>
      <w:r>
        <w:t xml:space="preserve">й зоны и зоны наблюдения в течение 180 календарных дней сохраняются следующие ограничения, введенные согласно </w:t>
      </w:r>
      <w:hyperlink w:anchor="Par211" w:tooltip="42. В эпизоотическом очаге:" w:history="1">
        <w:r>
          <w:rPr>
            <w:color w:val="0000FF"/>
          </w:rPr>
          <w:t>пунктам 42</w:t>
        </w:r>
      </w:hyperlink>
      <w:r>
        <w:t xml:space="preserve">, </w:t>
      </w:r>
      <w:hyperlink w:anchor="Par289" w:tooltip="59. В угрожаемой зоне:" w:history="1">
        <w:r>
          <w:rPr>
            <w:color w:val="0000FF"/>
          </w:rPr>
          <w:t>59</w:t>
        </w:r>
      </w:hyperlink>
      <w:r>
        <w:t xml:space="preserve"> и </w:t>
      </w:r>
      <w:hyperlink w:anchor="Par310" w:tooltip="62. В зоне наблюдения:" w:history="1">
        <w:r>
          <w:rPr>
            <w:color w:val="0000FF"/>
          </w:rPr>
          <w:t>62</w:t>
        </w:r>
      </w:hyperlink>
      <w:r>
        <w:t xml:space="preserve"> настоящих Правил соответственно: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запрет на вывоз свиней, продуктов убоя свиней и продуктов их переработки, не прошедших термическую обработку при температуре не менее 70 °C, обеспечивающую ее обеззараживание, за пределы терр</w:t>
      </w:r>
      <w:r>
        <w:t xml:space="preserve">итории зоны наблюдения, кроме хозяйств, отнесенных к компартменту IV и исключенных из угрожаемой зоны и зоны наблюдения в соответствии с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38</w:t>
        </w:r>
      </w:hyperlink>
      <w:r>
        <w:t xml:space="preserve"> настоящих Правил, а также хозяйств, отнесенных к компартменту III и исключенных из зоны наблюдения в соответствии с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пунктом 38</w:t>
        </w:r>
      </w:hyperlink>
      <w:r>
        <w:t xml:space="preserve"> настоящих Правил;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запрет на реализацию свиней на территориях угрожаемой зоны и зоны наблюдения, кроме хозяйств, имеющих компартмент IV и исключенных из угрожаемой зоны и зоны наблюдения в соот</w:t>
      </w:r>
      <w:r>
        <w:t xml:space="preserve">ветствии с </w:t>
      </w:r>
      <w:hyperlink w:anchor="Par206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 зоны в случае, если на момент принятия решения по результатам обследования предприятий по убою и переработке и (или) хозяйств на соответствие их ранее присвоенным компартментам в указанных предприятиях по убою и переработке и (или) хозяйствах не вы...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38</w:t>
        </w:r>
      </w:hyperlink>
      <w:r>
        <w:t xml:space="preserve"> настоящих Правил, а также хозяйств, отнесенных к компартменту III </w:t>
      </w:r>
      <w:r>
        <w:t xml:space="preserve">и исключенных из зоны наблюдения в соответствии с </w:t>
      </w:r>
      <w:hyperlink w:anchor="Par207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тветствие хотя бы одному из критериев компартментализации, указанных в Правилах компартментализации." w:history="1">
        <w:r>
          <w:rPr>
            <w:color w:val="0000FF"/>
          </w:rPr>
          <w:t>пунктом 38</w:t>
        </w:r>
      </w:hyperlink>
      <w:r>
        <w:t xml:space="preserve"> настоящих Правил.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67. В течение 180 календарных дней со дня ус</w:t>
      </w:r>
      <w:r>
        <w:t xml:space="preserve">тановления диагноза на АЧС на неблагополучной территории осуществляется наблюдение за состоянием здоровья свиней и диких кабанов, отбор Проб и их лабораторные исследования на АЧС, которые должны проводиться не менее двух раз (в период от 1 до 5 месяцев со </w:t>
      </w:r>
      <w:r>
        <w:t xml:space="preserve">дня установления диагноза на АЧС). Количество свиней, от которых отбираются Пробы, определяется в соответствии с </w:t>
      </w:r>
      <w:hyperlink w:anchor="Par95" w:tooltip="13. Количество свиней, от которых отбираются пробы в соответствии с пунктом 12 настоящих Правил, определяется следующим образом:" w:history="1">
        <w:r>
          <w:rPr>
            <w:color w:val="0000FF"/>
          </w:rPr>
          <w:t>пунктом 13</w:t>
        </w:r>
      </w:hyperlink>
      <w:r>
        <w:t xml:space="preserve"> настоящих Правил. Пробы патологического материала для исследования на АЧС отбираются от всех павших и вынужденно убитых свиней, а также от всех павших диких кабанов.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68. Комплектование хозяйств поголовьем свиней на территории эпизоо</w:t>
      </w:r>
      <w:r>
        <w:t>тического очага и угрожаемой зоны допускается через 1 год после отмены карантина, если иное не установлено настоящими Правилами. В свободных помещениях, не занятых после уничтожения (убоя) поголовья свиней, до истечения указанного срока допускается размеще</w:t>
      </w:r>
      <w:r>
        <w:t>ние и содержание невосприимчивых к АЧС животных (включая птиц).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 xml:space="preserve">69. В свободных помещениях хозяйства, в котором организовано содержание животных в специализированных, изолированных помещениях с технологическим приемом "все свободно - все занято" и система </w:t>
      </w:r>
      <w:r>
        <w:t>ветеринарно-санитарной защиты (далее - хозяйство, работающее в режиме закрытого типа) не ранее чем через 3 месяца после отмены карантина, допускается размещение свиней в возрасте 2 месяцев и старше в количестве 10% от поголовья, предполагаемого к дальнейше</w:t>
      </w:r>
      <w:r>
        <w:t>му содержанию в одном помещении для содержания свиней, независимо от их возраста (далее - свиньи-индикаторы) при соблюдении следующих условий: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а) свиньи-индикаторы должны быть маркированы и размещены в количестве не более 5% от поголовья, но не менее 2 гол</w:t>
      </w:r>
      <w:r>
        <w:t>ов от расчетной вместимости, во всех станках каждого из помещений, где предполагается постоянное или временное содержание свиней;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б) специалистом госветслужбы должен осуществляться ежедневный клинический осмотр свиней-индикаторов с измерением температуры т</w:t>
      </w:r>
      <w:r>
        <w:t>ела не менее чем у 10% свиней в каждом станке;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в) продолжительность периода наблюдения за свиньями специалистами госветслужбы должна составлять не менее 60 календарных дней со дня размещения свиней-индикаторов в помещениях для содержания свиней.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По заверше</w:t>
      </w:r>
      <w:r>
        <w:t xml:space="preserve">нии периода наблюдения проводится отбор Проб в соответствии с </w:t>
      </w:r>
      <w:hyperlink w:anchor="Par154" w:tooltip="24. При возникновении подозрения на АЧС специалистами госветслужбы должен проводиться отбор Проб следующим образом:" w:history="1">
        <w:r>
          <w:rPr>
            <w:color w:val="0000FF"/>
          </w:rPr>
          <w:t>пунктом 24</w:t>
        </w:r>
      </w:hyperlink>
      <w:r>
        <w:t xml:space="preserve"> настоящих Правил от всех свиней-индикат</w:t>
      </w:r>
      <w:r>
        <w:t>оров в каждом из помещений для содержания свиней. Отобранные пробы должны исследоваться на АЧС методом ПЦР.</w:t>
      </w:r>
    </w:p>
    <w:p w:rsidR="00000000" w:rsidRDefault="005A4A8F">
      <w:pPr>
        <w:pStyle w:val="ConsPlusNormal"/>
        <w:spacing w:before="200"/>
        <w:ind w:firstLine="540"/>
        <w:jc w:val="both"/>
      </w:pPr>
      <w:r>
        <w:t>70. Специальная противоэпизоотическая комиссия соответствующего субъекта Российской Федерации принимает решение о разрешении комплектования хозяйств</w:t>
      </w:r>
      <w:r>
        <w:t>а, работающего в режиме закрытого типа, поголовьем свиней не ранее чем через 8 месяцев после отмены карантина при условии неустановления диагноза на АЧС при проведении лабораторных исследований Проб от свиней-индикаторов.</w:t>
      </w:r>
    </w:p>
    <w:p w:rsidR="00000000" w:rsidRDefault="005A4A8F">
      <w:pPr>
        <w:pStyle w:val="ConsPlusNormal"/>
        <w:jc w:val="both"/>
      </w:pPr>
    </w:p>
    <w:p w:rsidR="00000000" w:rsidRDefault="005A4A8F">
      <w:pPr>
        <w:pStyle w:val="ConsPlusNormal"/>
        <w:jc w:val="both"/>
      </w:pPr>
    </w:p>
    <w:p w:rsidR="005A4A8F" w:rsidRDefault="005A4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4A8F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8F" w:rsidRDefault="005A4A8F">
      <w:pPr>
        <w:spacing w:after="0" w:line="240" w:lineRule="auto"/>
      </w:pPr>
      <w:r>
        <w:separator/>
      </w:r>
    </w:p>
  </w:endnote>
  <w:endnote w:type="continuationSeparator" w:id="0">
    <w:p w:rsidR="005A4A8F" w:rsidRDefault="005A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4A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A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A8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A8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5610E">
            <w:rPr>
              <w:rFonts w:ascii="Tahoma" w:hAnsi="Tahoma" w:cs="Tahoma"/>
            </w:rPr>
            <w:fldChar w:fldCharType="separate"/>
          </w:r>
          <w:r w:rsidR="00A5610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A5610E">
            <w:rPr>
              <w:rFonts w:ascii="Tahoma" w:hAnsi="Tahoma" w:cs="Tahoma"/>
            </w:rPr>
            <w:fldChar w:fldCharType="separate"/>
          </w:r>
          <w:r w:rsidR="00A5610E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A4A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8F" w:rsidRDefault="005A4A8F">
      <w:pPr>
        <w:spacing w:after="0" w:line="240" w:lineRule="auto"/>
      </w:pPr>
      <w:r>
        <w:separator/>
      </w:r>
    </w:p>
  </w:footnote>
  <w:footnote w:type="continuationSeparator" w:id="0">
    <w:p w:rsidR="005A4A8F" w:rsidRDefault="005A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A8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28.01.2021 N 37</w:t>
          </w:r>
          <w:r>
            <w:rPr>
              <w:rFonts w:ascii="Tahoma" w:hAnsi="Tahoma" w:cs="Tahoma"/>
              <w:sz w:val="16"/>
              <w:szCs w:val="16"/>
            </w:rPr>
            <w:br/>
            <w:t>(ред. от 16.12.2021)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осуществления проф...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A8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:rsidR="00000000" w:rsidRDefault="005A4A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4A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E"/>
    <w:rsid w:val="005A4A8F"/>
    <w:rsid w:val="00A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5F6B61-DEF6-4958-A980-3AB9331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89E1CF82D6E840125F92196E52C4EA121A9443236B404DAAD512FF750AB49A3DE2F332CF743B020F76E1F6DF45AED069D0144FD6B18C08T8oBP" TargetMode="External"/><Relationship Id="rId18" Type="http://schemas.openxmlformats.org/officeDocument/2006/relationships/hyperlink" Target="consultantplus://offline/ref=6A89E1CF82D6E840125F92196E52C4EA1512954E216C404DAAD512FF750AB49A3DE2F332CF743A010D76E1F6DF45AED069D0144FD6B18C08T8oBP" TargetMode="External"/><Relationship Id="rId26" Type="http://schemas.openxmlformats.org/officeDocument/2006/relationships/hyperlink" Target="consultantplus://offline/ref=6A89E1CF82D6E840125F92196E52C4EA1512954E2165404DAAD512FF750AB49A3DE2F332CE7530565839E0AA9918BDD260D0164ECATBo1P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6A89E1CF82D6E840125F92196E52C4EA151C9A48266C404DAAD512FF750AB49A3DE2F332CF743B020076E1F6DF45AED069D0144FD6B18C08T8oBP" TargetMode="External"/><Relationship Id="rId34" Type="http://schemas.openxmlformats.org/officeDocument/2006/relationships/hyperlink" Target="consultantplus://offline/ref=6A89E1CF82D6E840125F92196E52C4EA121A964A2969404DAAD512FF750AB49A3DE2F332CF7439000F76E1F6DF45AED069D0144FD6B18C08T8oBP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89E1CF82D6E840125F92196E52C4EA121A974A2065404DAAD512FF750AB49A3DE2F332CF743B020076E1F6DF45AED069D0144FD6B18C08T8oBP" TargetMode="External"/><Relationship Id="rId20" Type="http://schemas.openxmlformats.org/officeDocument/2006/relationships/hyperlink" Target="consultantplus://offline/ref=6A89E1CF82D6E840125F92196E52C4EA15139043216D404DAAD512FF750AB49A3DE2F332CF743B000D76E1F6DF45AED069D0144FD6B18C08T8oBP" TargetMode="External"/><Relationship Id="rId29" Type="http://schemas.openxmlformats.org/officeDocument/2006/relationships/hyperlink" Target="consultantplus://offline/ref=6A89E1CF82D6E840125F92196E52C4EA151C9A48266C404DAAD512FF750AB49A3DE2F332CF743B020076E1F6DF45AED069D0144FD6B18C08T8oB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89E1CF82D6E840125F92196E52C4EA15129A4C226A404DAAD512FF750AB49A3DE2F332CF743B060076E1F6DF45AED069D0144FD6B18C08T8oBP" TargetMode="External"/><Relationship Id="rId24" Type="http://schemas.openxmlformats.org/officeDocument/2006/relationships/hyperlink" Target="consultantplus://offline/ref=6A89E1CF82D6E840125F92196E52C4EA1512954E216C404DAAD512FF750AB49A2FE2AB3ECD7C25020863B7A799T1o2P" TargetMode="External"/><Relationship Id="rId32" Type="http://schemas.openxmlformats.org/officeDocument/2006/relationships/hyperlink" Target="consultantplus://offline/ref=6A89E1CF82D6E840125F92196E52C4EA15129549206A404DAAD512FF750AB49A3DE2F332CF743B030F76E1F6DF45AED069D0144FD6B18C08T8oBP" TargetMode="External"/><Relationship Id="rId37" Type="http://schemas.openxmlformats.org/officeDocument/2006/relationships/hyperlink" Target="consultantplus://offline/ref=6A89E1CF82D6E840125F92196E52C4EA1512954E2165404DAAD512FF750AB49A3DE2F332CF743A040D76E1F6DF45AED069D0144FD6B18C08T8oBP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A89E1CF82D6E840125F92196E52C4EA1512954E2165404DAAD512FF750AB49A3DE2F332CF743B010E76E1F6DF45AED069D0144FD6B18C08T8oBP" TargetMode="External"/><Relationship Id="rId23" Type="http://schemas.openxmlformats.org/officeDocument/2006/relationships/hyperlink" Target="consultantplus://offline/ref=6A89E1CF82D6E840125F92196E52C4EA1512954E216C404DAAD512FF750AB49A3DE2F332CF743A030B76E1F6DF45AED069D0144FD6B18C08T8oBP" TargetMode="External"/><Relationship Id="rId28" Type="http://schemas.openxmlformats.org/officeDocument/2006/relationships/hyperlink" Target="consultantplus://offline/ref=6A89E1CF82D6E840125F92196E52C4EA151C9A48266C404DAAD512FF750AB49A3DE2F332CF743B020076E1F6DF45AED069D0144FD6B18C08T8oBP" TargetMode="External"/><Relationship Id="rId36" Type="http://schemas.openxmlformats.org/officeDocument/2006/relationships/hyperlink" Target="consultantplus://offline/ref=6A89E1CF82D6E840125F92196E52C4EA1512954E2165404DAAD512FF750AB49A3DE2F332CF743A0A0E76E1F6DF45AED069D0144FD6B18C08T8oBP" TargetMode="External"/><Relationship Id="rId10" Type="http://schemas.openxmlformats.org/officeDocument/2006/relationships/hyperlink" Target="consultantplus://offline/ref=6A89E1CF82D6E840125F92196E52C4EA1512954E2165404DAAD512FF750AB49A3DE2F332CF743A0B0D76E1F6DF45AED069D0144FD6B18C08T8oBP" TargetMode="External"/><Relationship Id="rId19" Type="http://schemas.openxmlformats.org/officeDocument/2006/relationships/hyperlink" Target="consultantplus://offline/ref=6A89E1CF82D6E840125F92196E52C4EA1713964E266C404DAAD512FF750AB49A3DE2F332CF743B070A76E1F6DF45AED069D0144FD6B18C08T8oBP" TargetMode="External"/><Relationship Id="rId31" Type="http://schemas.openxmlformats.org/officeDocument/2006/relationships/hyperlink" Target="consultantplus://offline/ref=6A89E1CF82D6E840125F92196E52C4EA151D964A226C404DAAD512FF750AB49A3DE2F332CF743B030D76E1F6DF45AED069D0144FD6B18C08T8oB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89E1CF82D6E840125F92196E52C4EA121A9443236B404DAAD512FF750AB49A3DE2F332CF743B020F76E1F6DF45AED069D0144FD6B18C08T8oBP" TargetMode="External"/><Relationship Id="rId14" Type="http://schemas.openxmlformats.org/officeDocument/2006/relationships/hyperlink" Target="consultantplus://offline/ref=6A89E1CF82D6E840125F92196E52C4EA151C97422168404DAAD512FF750AB49A2FE2AB3ECD7C25020863B7A799T1o2P" TargetMode="External"/><Relationship Id="rId22" Type="http://schemas.openxmlformats.org/officeDocument/2006/relationships/hyperlink" Target="consultantplus://offline/ref=6A89E1CF82D6E840125F92196E52C4EA1512954E216C404DAAD512FF750AB49A3DE2F332CF743B060E76E1F6DF45AED069D0144FD6B18C08T8oBP" TargetMode="External"/><Relationship Id="rId27" Type="http://schemas.openxmlformats.org/officeDocument/2006/relationships/hyperlink" Target="consultantplus://offline/ref=6A89E1CF82D6E840125F92196E52C4EA121A9443236B404DAAD512FF750AB49A3DE2F332CF743B030876E1F6DF45AED069D0144FD6B18C08T8oBP" TargetMode="External"/><Relationship Id="rId30" Type="http://schemas.openxmlformats.org/officeDocument/2006/relationships/hyperlink" Target="consultantplus://offline/ref=6A89E1CF82D6E840125F92196E52C4EA1512954E216C404DAAD512FF750AB49A3DE2F332CF743A030B76E1F6DF45AED069D0144FD6B18C08T8oBP" TargetMode="External"/><Relationship Id="rId35" Type="http://schemas.openxmlformats.org/officeDocument/2006/relationships/hyperlink" Target="consultantplus://offline/ref=6A89E1CF82D6E840125F92196E52C4EA151D964A226C404DAAD512FF750AB49A3DE2F332CF743B030176E1F6DF45AED069D0144FD6B18C08T8oBP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89E1CF82D6E840125F92196E52C4EA141A91422069404DAAD512FF750AB49A2FE2AB3ECD7C25020863B7A799T1o2P" TargetMode="External"/><Relationship Id="rId17" Type="http://schemas.openxmlformats.org/officeDocument/2006/relationships/hyperlink" Target="consultantplus://offline/ref=6A89E1CF82D6E840125F92196E52C4EA151C9A48266C404DAAD512FF750AB49A3DE2F332CF743B020076E1F6DF45AED069D0144FD6B18C08T8oBP" TargetMode="External"/><Relationship Id="rId25" Type="http://schemas.openxmlformats.org/officeDocument/2006/relationships/hyperlink" Target="consultantplus://offline/ref=6A89E1CF82D6E840125F92196E52C4EA1512954E216C404DAAD512FF750AB49A3DE2F332CF74380A0B76E1F6DF45AED069D0144FD6B18C08T8oBP" TargetMode="External"/><Relationship Id="rId33" Type="http://schemas.openxmlformats.org/officeDocument/2006/relationships/hyperlink" Target="consultantplus://offline/ref=6A89E1CF82D6E840125F92196E52C4EA151D9342256C404DAAD512FF750AB49A3DE2F332CF743A0A0F76E1F6DF45AED069D0144FD6B18C08T8oBP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16533</Words>
  <Characters>94240</Characters>
  <Application>Microsoft Office Word</Application>
  <DocSecurity>2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28.01.2021 N 37(ред. от 16.12.2021)"Об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</vt:lpstr>
    </vt:vector>
  </TitlesOfParts>
  <Company>КонсультантПлюс Версия 4021.00.60</Company>
  <LinksUpToDate>false</LinksUpToDate>
  <CharactersWithSpaces>110552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28.01.2021 N 37(ред. от 16.12.2021)"Об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</dc:title>
  <dc:subject/>
  <dc:creator>kalso</dc:creator>
  <cp:keywords/>
  <dc:description/>
  <cp:lastModifiedBy>kalso</cp:lastModifiedBy>
  <cp:revision>2</cp:revision>
  <dcterms:created xsi:type="dcterms:W3CDTF">2022-01-29T09:02:00Z</dcterms:created>
  <dcterms:modified xsi:type="dcterms:W3CDTF">2022-01-29T09:02:00Z</dcterms:modified>
</cp:coreProperties>
</file>