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РФ от 28.06.2021 N 1030</w:t>
              <w:br/>
              <w:t xml:space="preserve">(ред. от 26.02.2022)</w:t>
              <w:br/>
              <w:t xml:space="preserve">"Об осуществлении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Федерации"</w:t>
              <w:br/>
              <w:t xml:space="preserve">(вместе с "Правилами осуществления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31.03.2022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2021 г. N 1030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ОСУЩЕСТВЛЕНИИ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КОНТРОЛЯ (НАДЗОРА) В ОБЛАСТИ</w:t>
      </w:r>
    </w:p>
    <w:p>
      <w:pPr>
        <w:pStyle w:val="2"/>
        <w:jc w:val="center"/>
      </w:pPr>
      <w:r>
        <w:rPr>
          <w:sz w:val="20"/>
        </w:rPr>
        <w:t xml:space="preserve">БЕЗОПАСНОГО ОБРАЩЕНИЯ С ПЕСТИЦИДАМИ И АГРОХИМИКАТАМИ</w:t>
      </w:r>
    </w:p>
    <w:p>
      <w:pPr>
        <w:pStyle w:val="2"/>
        <w:jc w:val="center"/>
      </w:pPr>
      <w:r>
        <w:rPr>
          <w:sz w:val="20"/>
        </w:rPr>
        <w:t xml:space="preserve">В СПЕЦИАЛИЗИРОВАННЫХ ПУНКТАХ ПРОПУСКА ЧЕРЕЗ ГОСУДАРСТВЕННУЮ</w:t>
      </w:r>
    </w:p>
    <w:p>
      <w:pPr>
        <w:pStyle w:val="2"/>
        <w:jc w:val="center"/>
      </w:pPr>
      <w:r>
        <w:rPr>
          <w:sz w:val="20"/>
        </w:rPr>
        <w:t xml:space="preserve">ГРАНИЦУ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26.02.2022 N 254)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9.07.1997 N 109-ФЗ (ред. от 28.06.2021) &quot;О безопасном обращении с пестицидами и агрохимикатами&quot; (с изм. и доп., вступ. в силу с 01.03.2022) {КонсультантПлюс}">
        <w:r>
          <w:rPr>
            <w:sz w:val="20"/>
            <w:color w:val="0000ff"/>
          </w:rPr>
          <w:t xml:space="preserve">абзацем четвертым части второй статьи 15.1</w:t>
        </w:r>
      </w:hyperlink>
      <w:r>
        <w:rPr>
          <w:sz w:val="20"/>
        </w:rPr>
        <w:t xml:space="preserve"> и </w:t>
      </w:r>
      <w:hyperlink w:history="0" r:id="rId9" w:tooltip="Федеральный закон от 19.07.1997 N 109-ФЗ (ред. от 28.06.2021) &quot;О безопасном обращении с пестицидами и агрохимикатами&quot; (с изм. и доп., вступ. в силу с 01.03.2022) {КонсультантПлюс}">
        <w:r>
          <w:rPr>
            <w:sz w:val="20"/>
            <w:color w:val="0000ff"/>
          </w:rPr>
          <w:t xml:space="preserve">частями третьей</w:t>
        </w:r>
      </w:hyperlink>
      <w:r>
        <w:rPr>
          <w:sz w:val="20"/>
        </w:rPr>
        <w:t xml:space="preserve"> и </w:t>
      </w:r>
      <w:hyperlink w:history="0" r:id="rId10" w:tooltip="Федеральный закон от 19.07.1997 N 109-ФЗ (ред. от 28.06.2021) &quot;О безопасном обращении с пестицидами и агрохимикатами&quot; (с изм. и доп., вступ. в силу с 01.03.2022) {КонсультантПлюс}">
        <w:r>
          <w:rPr>
            <w:sz w:val="20"/>
            <w:color w:val="0000ff"/>
          </w:rPr>
          <w:t xml:space="preserve">четвертой статьи 21.1</w:t>
        </w:r>
      </w:hyperlink>
      <w:r>
        <w:rPr>
          <w:sz w:val="20"/>
        </w:rPr>
        <w:t xml:space="preserve"> Федерального закона "О безопасном обращении с пестицидами и агрохимикатами"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полномочий, предусмотренных настоящим постановлением, осуществляется Федеральной службой по ветеринарному и фитосанитарному надзору и Федеральной таможенной службой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29 июня 2021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июня 2021 г. N 1030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ФЕДЕРАЛЬНОГО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В ОБЛАСТИ БЕЗОПАСНОГО ОБРАЩЕНИЯ С ПЕСТИЦИДАМИ</w:t>
      </w:r>
    </w:p>
    <w:p>
      <w:pPr>
        <w:pStyle w:val="2"/>
        <w:jc w:val="center"/>
      </w:pPr>
      <w:r>
        <w:rPr>
          <w:sz w:val="20"/>
        </w:rPr>
        <w:t xml:space="preserve">И АГРОХИМИКАТАМИ В СПЕЦИАЛИЗИРОВАННЫХ ПУНКТАХ ПРОПУСКА ЧЕРЕЗ</w:t>
      </w:r>
    </w:p>
    <w:p>
      <w:pPr>
        <w:pStyle w:val="2"/>
        <w:jc w:val="center"/>
      </w:pPr>
      <w:r>
        <w:rPr>
          <w:sz w:val="20"/>
        </w:rPr>
        <w:t xml:space="preserve">ГОСУДАРСТВЕННУЮ ГРАНИЦУ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26.02.2022 N 254)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федерального государственного контроля (надзора) в области безопасного обращения с пестицидами и агрохимикатами (далее - федеральный государственный контроль) в специализированных пунктах пропуска через государственную границу Российской Федерации (далее - пункты пропуска).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государственный контроль в отношении ввозимых на территорию Российской Федерации партий пестицидов и (или) агрохимикатов осуществляется в определенных Правительством Российской Федерации пунктах пропуска.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контроль осуществляется Федеральной службой по ветеринарному и фитосанитарному надзору и ее территориальными органами, а также Федеральной таможенной службой и иными таможенными органами (далее - таможенные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пунктах пропуска, расположенных на территории свободного порта Владивосток, в Арктической зоне Российской Федерации, федеральный государственный контроль в отношении ввозимых партий пестицидов и (или) агрохимикатов осуществляется таможенными органами в полном объеме действий, определенных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федерального государственного контроля в пунктах пропуска: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проверяется статус регистрационного свидетельства о государственной регистрации пестицида и (или) агрохимиката;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оценивается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(или) агрохимиката;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проводится отбор проб (образцов) для проведения лабораторных исследований пестицидов и (или) агрохимикатов.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</w:t>
      </w:r>
      <w:hyperlink w:history="0" r:id="rId15" w:tooltip="&quot;Таможенный кодекс Евразийского экономического союза&quot; (ред. от 29.05.2019) (приложение N 1 к Договору о Таможенном кодексе Евразийского экономического союза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Евразийского экономического союза, проверяет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коммерческие и транспортные (перевозочные) документы на ввозимую партию пестицидов и (или) агрохимикатов;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регистрационного свидетельства о государственной регистрации пестицида и (или) агрохимиката или сведения регистрационного свидетельства о государственной регистрации пестицида и (или) агрохимиката.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указанные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могут быть направлены в форме электронного документа, заверенного усиленной квалифицированной электронной подписью.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проверки документов, направленных в электронном виде или предъявленных на бумажном носителе, в соответствии с </w:t>
      </w:r>
      <w:hyperlink w:history="0" w:anchor="P59" w:tooltip="7. Решение о направлении для проведения досмотра партии пестицидов и (или) агрохимикатов с отбором проб (образцов) принимается должностными лицами таможенных органов на основании результатов применения системы управления рискам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 должностное лицо таможенного органа принимает решение о направлении партии пестицидов и агрохимикатов в специально оборудованные и оснащенные места в пунктах пропуска для проведения досмотра партий пестицидов и (или) агрохимикатов должностными лицами Федеральной службы по ветеринарному и фитосанитарному надзору или ее территориальных органов, за исключением случаев, предусмотренных </w:t>
      </w:r>
      <w:hyperlink w:history="0" w:anchor="P79" w:tooltip="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должностным лицом таможенного органа в электронном виде путем проставления в Единой автоматизированной информационной системе таможенных органов (далее - информационная система таможенных органов) отметки "Подлежит контролю в области безопасного обращения с пестицидами и агрохимикатами". 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единой системы межведомственного электронного взаимодействия (далее - система взаимодействия)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О решении таможенного органа сообщается лицу, направившему документы и сведения в электронном виде, посредством информационного ресурса "Личный кабинет", предусмотренного </w:t>
      </w:r>
      <w:hyperlink w:history="0" r:id="rId17" w:tooltip="Федеральный закон от 03.08.2018 N 289-ФЗ (ред. от 26.03.2022) &quot;О таможенном регулировании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284</w:t>
        </w:r>
      </w:hyperlink>
      <w:r>
        <w:rPr>
          <w:sz w:val="20"/>
        </w:rP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 (далее - личный кабинет), или информационной системы такого лица, подключенной к информационной системе таможенных органов. При этом проставление соответствующего штампа на транспортном (перевозочном) документе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оформляется должностным лицом таможенного органа путем проставления на транспортном (перевозочном) документе штампа "Подлежит контролю в области безопасного обращения с пестицидами и агрохимикатами", заверенного подписью и личной номерной печатью с указанием даты.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направлении для проведения досмотра партии пестицидов и (или) агрохимикатов с отбором проб (образцов) принимается должностными лицами таможенных органов на основании результатов применения системы управления рисками.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внедрения указанной системы управления рисками досмотр партии пестицидов и (или) агрохимикатов осуществляется в отношении каждой партии пестицидов и (или) агрохимикатов, ввозимой в Российскую Федерацию.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Пестициды, которые поставляются в виде сжатого газа либо в результате физического процесса или химической реакции переходят в состояние газа или тумана, не подлежат процедуре отбора проб (образцов).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автомобильных и железнодорожных пунктах пропуска, расположенных на территории свободного порта Владивосток, в Арктической зоне Российской Федерации, досмотр партии пестицидов и (или) агрохимикатов осуществляется должностными лицами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досмотра партии пестицидов и (или) агрохимикатов должностное лицо таможенного органа составляет акт федерального государственного контроля (надзора) в области безопасного обращения с пестицидами и агрохимикатами по </w:t>
      </w:r>
      <w:hyperlink w:history="0" r:id="rId18" w:tooltip="Приказ Минсельхоза России от 13.08.2021 N 563 &quot;Об утверждении формы акта федерального государственного контроля (надзора) в области безопасного обращения с пестицидами и агрохимикатами&quot; (Зарегистрировано в Минюсте России 16.11.2021 N 65852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устанавливаемой Министерством сельского хозяйства Российской Федерации.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на партию пестицидов и (или) агрохимикатов, прибывшую морским или воздушным транспортом на таможенную территорию Евразийского экономического союза, не подтверждено наличие документов, указанных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такие товары помещаются перевозчиком на склад временного хранения или в иное место временного хранения, установленное </w:t>
      </w:r>
      <w:hyperlink w:history="0" r:id="rId19" w:tooltip="Федеральный закон от 03.08.2018 N 289-ФЗ (ред. от 26.03.2022) &quot;О таможенном регулировании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 статьи 90</w:t>
        </w:r>
      </w:hyperlink>
      <w:r>
        <w:rPr>
          <w:sz w:val="20"/>
        </w:rP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 (далее - место временного хранения). При этом партии пестицидов и (или) агрохимикатов помещаются в место временного хранения отдельно от иных товаров, находящихся в месте временного 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перевозчик отказывается помещать партии пестицидов и (или) агрохимикатов в место временного хранения, должностное лицо таможенного органа осуществляет действия в соответствии с </w:t>
      </w:r>
      <w:hyperlink w:history="0" w:anchor="P79" w:tooltip="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партия пестицидов и (или) агрохимикатов, указанная в </w:t>
      </w:r>
      <w:hyperlink w:history="0" w:anchor="P64" w:tooltip="10. В случае если на партию пестицидов и (или) агрохимикатов, прибывшую морским или воздушным транспортом на таможенную территорию Евразийского экономического союза, не подтверждено наличие документов, указанных в пункте 4 настоящих Правил, такие товары помещаются перевозчиком на склад временного хранения или в иное место временного хранения, установленное частью 1 статьи 90 Федерального закона &quot;О таможенном регулировании в Российской Федерации и о внесении изменений в отдельные законодательные акты Росс..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Правил, помещается в место временного хранения, должностное лицо таможенного органа уведомляет перевозчика о необходимости предъявления в течение 3 суток документов, указанных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путем проставления в электронном виде в информационной системе таможенных органов отметки "Необходимо предъявить документы для контроля (надзора) в области безопасного обращения с пестицидами и агрохимикатами" с указанием даты направления таких документов. Указанное решение, заверенное усиленной квалифицированной электронной подписью должностного лица таможенного органа,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оформляется должностным лицом таможенного органа также путем проставления на транспортном (перевозочном) документе соответствующего штампа,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установленный настоящим пунктом, не применяется в отношении пестицидов и (или) агрохимикатов, ввоз которых на таможенную территорию Евразийского экономического союза запрещен.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в течение 3 суток на партию пестицидов и (или) агрохимикатов, помещенную в место временного хранения в соответствии с </w:t>
      </w:r>
      <w:hyperlink w:history="0" w:anchor="P64" w:tooltip="10. В случае если на партию пестицидов и (или) агрохимикатов, прибывшую морским или воздушным транспортом на таможенную территорию Евразийского экономического союза, не подтверждено наличие документов, указанных в пункте 4 настоящих Правил, такие товары помещаются перевозчиком на склад временного хранения или в иное место временного хранения, установленное частью 1 статьи 90 Федерального закона &quot;О таможенном регулировании в Российской Федерации и о внесении изменений в отдельные законодательные акты Росс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Правил, таможенному органу не предъявлены документы, указанные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должностное лицо таможенного органа осуществляет действия в соответствии с </w:t>
      </w:r>
      <w:hyperlink w:history="0" w:anchor="P79" w:tooltip="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в течение 3 суток документов, указанных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должностное лицо таможенного органа принимает решение о ввозе указанной партии пестицидов и (или) агрохимикатов и направлении ее на досмотр должностными лицами Федеральной службы по ветеринарному и фитосанитарному надзору или ее территориальных органов путем проставления в электронном виде в информационной системе таможенных органов отметки "Ввоз разрешен, подлежит контролю (надзору) в области безопасного обращения с пестицидами и агрохимикатами". 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 ввозе указанной партии пестицидов и (или) агрохимикатов и ее направлении на досмотр должностными лицами Федеральной службы по ветеринарному и фитосанитарному надзору или ее территориальных органов оформляется должностным лицом таможенного органа также путем проставления на транспортном (перевозочном) документе штампа "Ввоз разрешен, подлежит контролю (надзору) в области безопасного обращения с пестицидами и агрохимикатами", заверенного подписью и личной номерной печатью с указанием даты.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партия пестицидов и (или) агрохимикатов, прибывшая морским транспортом на таможенную территорию Евразийского экономического союза, помещается под таможенную процедуру таможенного транзита и далее перевозится этим же судном без осуществления выгрузки, допускается предъявление документов, указанных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в таможенный орган назначения.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партию пестицидов и (или) агрохимикатов не предъявлены документы, указанные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сведения, содержащиеся в регистрационном свидетельстве о государственной регистрации пестицида и (или) агрохимиката, не соответствуют информации, содержащейся в коммерческих и транспортных (перевозочных)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Решение, предусмотренное </w:t>
      </w:r>
      <w:hyperlink w:history="0" w:anchor="P79" w:tooltip="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Правил, оформляется должностным лицом таможенного органа в электронном виде путем проставления в информационной системе таможенных органов отметки "Ввоз запрещен". 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должностного лица таможенного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 запрете ввоза партии пестицидов и (или) агрохимикатов оформляется должностным лицом таможенного органа также путем проставления на транспортном (перевозочном) документе штампа "Ввоз запрещен",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Партия пестицидов и (или) агрохимикатов в случае принятия решения о запрете ее ввоза подлежит возврату за счет средств собственника.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Собственником в течение 2 дней со дня уведомления уполномоченным должностным лицом таможенного органа перевозчика о принятом решении о запрете ввоза партии пестицидов и (или) агрохимикатов принимаются меры по возврату указанной партии пестицидов и (или) агрохимикатов.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проверяет статус регистрационного свидетельства о государственной регистрации пестицида и (или) агрохимиката и принимает решение о направлении партии пестицидов и (или) агрохимикатов для проведения государственного контроля должностными лицами Федеральной службы по ветеринарному и фитосанитарному надзору или ее территориальных органов при наличии оснований полагать, что свидетельство о государственной регистрации пестицида и (или) агрохимиката является недействительным, независимо от результатов применения системы управления рисками.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наличия всех необходимых документов, установленных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а также в случае соответствия их установленным требованиям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на основании результатов осуществления федерального государственного контроля в части документарного контроля принимает решение о разрешении ввоза партии пестицидов и (или)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должностным лицом таможенного органа в электронном виде путем проставления в информационной системе таможенных органов отметки "Ввоз разрешен". 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 ввозе партии пестицидов и (или) агрохимикатов оформляется должностным лицом таможенного органа также путем проставления на транспортном (перевозочном) документе штампа "Ввоз разрешен", заверенного подписью и личной номерной печатью с указанием даты.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принимает решение о направлении партии пестицидов и (или) агрохимикатов должностным лицам Федеральной службы по ветеринарному и фитосанитарному надзору или ее территориальных органов для проведения досмотра на основании результатов применения системы управления рисками.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внедрения указанной системы управления рисками должностное лицо таможенного органа принимает решение о направлении партии пестицидов и (или) агрохимикатов должностным лицам Федеральной службы по ветеринарному и фитосанитарному надзору или ее территориальных органов для проведения досмотра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Решение, принимаемое в случаях, предусмотренных </w:t>
      </w:r>
      <w:hyperlink w:history="0" w:anchor="P87" w:tooltip="16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оверяет статус регистрационного свидетельства о государственной регистрации пестицида и (или) агрохимиката и принимает решение о направлении партии пестицидов и (или) агрохимикатов для проведения государственного контроля должностными лицами Федеральной службы по ветеринарному и фит..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91" w:tooltip="18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инимает решение о направлении партии пестицидов и (или) агрохимикатов должностным лицам Федеральной службы по ветеринарному и фитосанитарному надзору или ее территориальных органов для проведения досмотра на основании результатов применения системы управления рисками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настоящих Правил, оформляется должностным лицом таможенного органа путем проставления в информационной системе таможенных органов отметки "Подлежит досмотру. Контроль в области безопасного обращения с пестицидами и агрохимикатами".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указанное решение оформляется должностным лицом таможенного органа также путем проставления на транспортном (перевозочном) документе штампа "Подлежит досмотру. Контроль в области безопасного обращения с пестицидами и агрохимикатами",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случаях, указанных в </w:t>
      </w:r>
      <w:hyperlink w:history="0" w:anchor="P56" w:tooltip="6. После проверки документов, направленных в электронном виде или предъявленных на бумажном носителе, в соответствии с пунктом 7 настоящих Правил должностное лицо таможенного органа принимает решение о направлении партии пестицидов и агрохимикатов в специально оборудованные и оснащенные места в пунктах пропуска для проведения досмотра партий пестицидов и (или) агрохимикатов должностными лицами Федеральной службы по ветеринарному и фитосанитарному надзору или ее территориальных органов, за исключением слу..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87" w:tooltip="16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оверяет статус регистрационного свидетельства о государственной регистрации пестицида и (или) агрохимиката и принимает решение о направлении партии пестицидов и (или) агрохимикатов для проведения государственного контроля должностными лицами Федеральной службы по ветеринарному и фит..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w:anchor="P91" w:tooltip="18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инимает решение о направлении партии пестицидов и (или) агрохимикатов должностным лицам Федеральной службы по ветеринарному и фитосанитарному надзору или ее территориальных органов для проведения досмотра на основании результатов применения системы управления рисками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настоящих Правил, должностное лицо таможенного органа передает должностным лицам Федеральной службы по ветеринарному и фитосанитарному надзору или ее территориальных органов указанные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 документы на партию пестицидов и (или) агрохимикатов на бумажном носителе (при их наличии).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период проведения досмотра партии пестицидов и (или) агрохимикатов решение о ее размещении принимается должностным лицом Федеральной службы по ветеринарному и фитосанитарному надзору или ее территориального органа совместно с таможенными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Досмотр партии пестицидов и (или) агрохимикатов проводится должностными лицами Федеральной службы по ветеринарному и фитосанитарному надзору или ее территориальных органов одновременно с должностными лицами таможенных, пограничных и иных государственных контрольных органов, если этими органами также принято решение о проведении досмотра, за исключением случаев, установленных </w:t>
      </w:r>
      <w:hyperlink w:history="0" w:anchor="P62" w:tooltip="9. В автомобильных и железнодорожных пунктах пропуска, расположенных на территории свободного порта Владивосток, в Арктической зоне Российской Федерации, досмотр партии пестицидов и (или) агрохимикатов осуществляется должностными лицами таможенных органов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досмотра партии пестицидов и (или) агрохимикатов должностное лицо Федеральной службы по ветеринарному и фитосанитарному надзору или ее территориального органа составляет акт федерального государственного контроля (надзора) в области безопасного обращения с пестицидами и агрохимикатами по </w:t>
      </w:r>
      <w:hyperlink w:history="0" r:id="rId28" w:tooltip="Приказ Минсельхоза России от 13.08.2021 N 563 &quot;Об утверждении формы акта федерального государственного контроля (надзора) в области безопасного обращения с пестицидами и агрохимикатами&quot; (Зарегистрировано в Минюсте России 16.11.2021 N 65852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устанавливаемой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ходе досмотра должностными лицами Федеральной службы по ветеринарному и фитосанитарному надзору или ее территориального органа или таможенных органов проводится отбор проб (образцов) для исследования в лабораторных условиях в целях определения оценки соответствия ввозимой партии пестицидов и (или) агрохимикатов требованиям действующего регистрационного свидетельства о государственной регистрации пестицида и (или) агрохимиката.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отбора проб (образцов) пестицидов и (или) агрохимикатов с указанием количества (объема) отобранных проб (образцов) отражается в </w:t>
      </w:r>
      <w:hyperlink w:history="0" r:id="rId29" w:tooltip="Приказ Минсельхоза России от 13.08.2021 N 563 &quot;Об утверждении формы акта федерального государственного контроля (надзора) в области безопасного обращения с пестицидами и агрохимикатами&quot; (Зарегистрировано в Минюсте России 16.11.2021 N 65852) {КонсультантПлюс}">
        <w:r>
          <w:rPr>
            <w:sz w:val="20"/>
            <w:color w:val="0000ff"/>
          </w:rPr>
          <w:t xml:space="preserve">акте</w:t>
        </w:r>
      </w:hyperlink>
      <w:r>
        <w:rPr>
          <w:sz w:val="20"/>
        </w:rPr>
        <w:t xml:space="preserve"> досмотра при проведении федерального государственного контроля (надзора) в области безопасного обращения с пестицидами и агрохимикатами.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Исследования отобранных проб (образцов) проводятся федеральными государственными бюджетными учреждениями, подведомственными Федеральной службе по ветеринарному и фитосанитарному надзору.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 основании результатов проведенного досмотра при осуществлении федерального государственного контроля партии пестицидов и (или) агрохимикатов должностное лицо Федеральной службы по ветеринарному и фитосанитарному надзору или ее территориального органа принимает решение о запрете ввоза в случае несоответствия указанной партии пестицидов и (или) агрохимикатов требованиям действующего регистрационного свидетельства о государственной регистрации пестицида и (или) агрохимиката.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предусмотренном </w:t>
      </w:r>
      <w:hyperlink w:history="0" w:anchor="P104" w:tooltip="23. На основании результатов проведенного досмотра при осуществлении федерального государственного контроля партии пестицидов и (или) агрохимикатов должностное лицо Федеральной службы по ветеринарному и фитосанитарному надзору или ее территориального органа принимает решение о запрете ввоза в случае несоответствия указанной партии пестицидов и (или) агрохимикатов требованиям действующего регистрационного свидетельства о государственной регистрации пестицида и (или) агрохимиката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Правил, должностное лицо Федеральной службы по ветеринарному и фитосанитарному надзору или ее территориального органа уведомляет перевозчика партии пестицидов и (или) агрохимикатов о запрете ввоза партии пестицидов и (или)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 запрете ввоза партии пестицидов и (или) агрохимикатов оформляется должностным лицом Федеральной службы по ветеринарному и фитосанитарному надзору или ее территориального органа путем проставления в информационной системе Федеральной службы по ветеринарному и фитосанитарному надзору отметки "Ввоз запрещен".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направляется из информационной системы Федеральной службы по ветеринарному и фитосанитарному надзору посредством системы взаимодействия в информационную систему таможенных органов, за исключением случаев, когда такое взаимодействие в электронном виде невозможно. При этом решение должностного лица Федеральной службы по ветеринарному и фитосанитарному надзору или ее территориального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принятое решение оформляется должностным лицом Федеральной службы по ветеринарному и фитосанитарному надзору также путем проставления на транспортном (перевозочном) документе штампа "Ввоз запрещен",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После принятия решения о запрете ввоза партии пестицидов и (или) агрохимикатов или о запрете ее помещения под таможенную процедуру таможенного транзита вследствие несоответствия требованиям действующего регистрационного свидетельства о государственной регистрации пестицида и (или) агрохимиката должностное лицо Федеральной службы по ветеринарному и фитосанитарному надзору или ее территориального органа обязано предложить собственнику партии пестицидов и (или) агрохимикатов провести ее возврат.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Собственником в течение 2 дней со дня принятия уполномоченным должностным лицом решения о запрете ввоза партии пестицидов и (или) агрохимикатов принимаются меры по ее возврату.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на основании результатов проведенного досмотра установлено соответствие партии пестицидов и (или) агрохимикатов требованиям действующего регистрационного свидетельства о государственной регистрации пестицида и (или) агрохимиката, должностное лицо Федеральной службы по ветеринарному и фитосанитарному надзору или ее территориального органа уведомляет перевозчика партии пестицидов и (или) агрохимикатов о разрешении ввоза партии пестицидов и (или)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Решение о разрешении ввоза партии пестицидов и (или) агрохимикатов оформляется должностным лицом Федеральной службы по ветеринарному и фитосанитарному надзору или ее территориального органа путем проставления в информационной системе Федеральной службы по ветеринарному и фитосанитарному надзору отметки "Ввоз разрешен".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направляется из информационной системы Федеральной службы по ветеринарному и фитосанитарному надзору посредством системы взаимодействия в информационную систему таможенных органов, за исключением случаев, когда такое взаимодействие в электронном виде невозможно. При этом решение должностного лица Федеральной службы по ветеринарному и фитосанитарному надзору или ее территориального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принятое решение оформляется должностным лицом Федеральной службы по ветеринарному и фитосанитарному надзору также путем проставления на транспортном (перевозочном) документе штампа "Ввоз разрешен",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Должностное лицо Федеральной службы по ветеринарному и фитосанитарному надзору или ее территориального органа по итогам проведения федерального государственного контроля информирует должностное лицо таможенного органа о принятом решении и возвращает ему документы, указанные в </w:t>
      </w:r>
      <w:hyperlink w:history="0" w:anchor="P51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на партию пестицидов и (или) агрохимикатов.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Федеральная служба по ветеринарному и фитосанитарному надзору и Федеральная таможенная служба при осуществлении федерального государственного контроля в пунктах пропуска осуществляют информационное взаимодействие (обмен информацией (сведениями) и (или) документами), в том числе с использованием информационных систем и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Порядок информационного взаимодействия при осуществлении федерального государственного контроля в пунктах пропуска утверждается Федеральной службой по ветеринарному и фитосанитарному надзору и Федеральной таможенной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Продолжительность проведения федерального государственного контроля устанавливается технологическими схемами организации пропуска через государственную границу Российской Федерации лиц, транспортных средств, грузов, товаров и животных в соответствии с </w:t>
      </w:r>
      <w:hyperlink w:history="0" r:id="rId31" w:tooltip="Постановление Правительства РФ от 20.11.2008 N 872 (ред. от 25.11.2021) &quot;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&quot;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Правил осуществления контроля при пропуске лиц, транспортных средств, грузов, товаров и животных через государственную границу Российской Федерации, утвержденных постановлением Правительства Российской Федерации от 20 ноября 2008 г. N 872 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28.06.2021 N 1030</w:t>
            <w:br/>
            <w:t>(ред. от 26.02.2022)</w:t>
            <w:br/>
            <w:t>"Об осуществлении федерального государственного...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31.03.2022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EFEAAC2150D332ED6E91928EF3A63437D5070D53CF2BD29CAE81EE3F90C5FF173CC6AE2102664B23C23F603D6FD5974A83C542765C36E4SAE9Q" TargetMode = "External"/>
	<Relationship Id="rId8" Type="http://schemas.openxmlformats.org/officeDocument/2006/relationships/hyperlink" Target="consultantplus://offline/ref=9EEFEAAC2150D332ED6E91928EF3A63430DD030955CB2BD29CAE81EE3F90C5FF173CC6AC2809321A629C66327824D897559FC543S6EAQ" TargetMode = "External"/>
	<Relationship Id="rId9" Type="http://schemas.openxmlformats.org/officeDocument/2006/relationships/hyperlink" Target="consultantplus://offline/ref=9EEFEAAC2150D332ED6E91928EF3A63430DD030955CB2BD29CAE81EE3F90C5FF173CC6AB2709321A629C66327824D897559FC543S6EAQ" TargetMode = "External"/>
	<Relationship Id="rId10" Type="http://schemas.openxmlformats.org/officeDocument/2006/relationships/hyperlink" Target="consultantplus://offline/ref=9EEFEAAC2150D332ED6E91928EF3A63430DD030955CB2BD29CAE81EE3F90C5FF173CC6AB2609321A629C66327824D897559FC543S6EAQ" TargetMode = "External"/>
	<Relationship Id="rId11" Type="http://schemas.openxmlformats.org/officeDocument/2006/relationships/hyperlink" Target="consultantplus://offline/ref=9EEFEAAC2150D332ED6E91928EF3A63437D5070D53CF2BD29CAE81EE3F90C5FF173CC6AE2102664B2FC23F603D6FD5974A83C542765C36E4SAE9Q" TargetMode = "External"/>
	<Relationship Id="rId12" Type="http://schemas.openxmlformats.org/officeDocument/2006/relationships/hyperlink" Target="consultantplus://offline/ref=9EEFEAAC2150D332ED6E91928EF3A63437D5070D53CF2BD29CAE81EE3F90C5FF173CC6AE2102664A26C23F603D6FD5974A83C542765C36E4SAE9Q" TargetMode = "External"/>
	<Relationship Id="rId13" Type="http://schemas.openxmlformats.org/officeDocument/2006/relationships/hyperlink" Target="consultantplus://offline/ref=9EEFEAAC2150D332ED6E91928EF3A63437D5070D53CF2BD29CAE81EE3F90C5FF173CC6AE2102664A24C23F603D6FD5974A83C542765C36E4SAE9Q" TargetMode = "External"/>
	<Relationship Id="rId14" Type="http://schemas.openxmlformats.org/officeDocument/2006/relationships/hyperlink" Target="consultantplus://offline/ref=9EEFEAAC2150D332ED6E91928EF3A63437D5070D53CF2BD29CAE81EE3F90C5FF173CC6AE2102664A25C23F603D6FD5974A83C542765C36E4SAE9Q" TargetMode = "External"/>
	<Relationship Id="rId15" Type="http://schemas.openxmlformats.org/officeDocument/2006/relationships/hyperlink" Target="consultantplus://offline/ref=9EEFEAAC2150D332ED6E91928EF3A63430DC070E54CF2BD29CAE81EE3F90C5FF053C9EA22203784B25D769317BS3E8Q" TargetMode = "External"/>
	<Relationship Id="rId16" Type="http://schemas.openxmlformats.org/officeDocument/2006/relationships/hyperlink" Target="consultantplus://offline/ref=9EEFEAAC2150D332ED6E91928EF3A63437D5070D53CF2BD29CAE81EE3F90C5FF173CC6AE2102664A22C23F603D6FD5974A83C542765C36E4SAE9Q" TargetMode = "External"/>
	<Relationship Id="rId17" Type="http://schemas.openxmlformats.org/officeDocument/2006/relationships/hyperlink" Target="consultantplus://offline/ref=9EEFEAAC2150D332ED6E91928EF3A63437D5050F56C52BD29CAE81EE3F90C5FF173CC6AE2101644C2FC23F603D6FD5974A83C542765C36E4SAE9Q" TargetMode = "External"/>
	<Relationship Id="rId18" Type="http://schemas.openxmlformats.org/officeDocument/2006/relationships/hyperlink" Target="consultantplus://offline/ref=9EEFEAAC2150D332ED6E91928EF3A63430D7040A54CC2BD29CAE81EE3F90C5FF173CC6AE2102664B2FC23F603D6FD5974A83C542765C36E4SAE9Q" TargetMode = "External"/>
	<Relationship Id="rId19" Type="http://schemas.openxmlformats.org/officeDocument/2006/relationships/hyperlink" Target="consultantplus://offline/ref=9EEFEAAC2150D332ED6E91928EF3A63437D5050F56C52BD29CAE81EE3F90C5FF173CC6AE2103634D27C23F603D6FD5974A83C542765C36E4SAE9Q" TargetMode = "External"/>
	<Relationship Id="rId20" Type="http://schemas.openxmlformats.org/officeDocument/2006/relationships/hyperlink" Target="consultantplus://offline/ref=9EEFEAAC2150D332ED6E91928EF3A63437D5070D53CF2BD29CAE81EE3F90C5FF173CC6AE2102664A22C23F603D6FD5974A83C542765C36E4SAE9Q" TargetMode = "External"/>
	<Relationship Id="rId21" Type="http://schemas.openxmlformats.org/officeDocument/2006/relationships/hyperlink" Target="consultantplus://offline/ref=9EEFEAAC2150D332ED6E91928EF3A63437D5070D53CF2BD29CAE81EE3F90C5FF173CC6AE2102664A22C23F603D6FD5974A83C542765C36E4SAE9Q" TargetMode = "External"/>
	<Relationship Id="rId22" Type="http://schemas.openxmlformats.org/officeDocument/2006/relationships/hyperlink" Target="consultantplus://offline/ref=9EEFEAAC2150D332ED6E91928EF3A63437D5070D53CF2BD29CAE81EE3F90C5FF173CC6AE2102664A20C23F603D6FD5974A83C542765C36E4SAE9Q" TargetMode = "External"/>
	<Relationship Id="rId23" Type="http://schemas.openxmlformats.org/officeDocument/2006/relationships/hyperlink" Target="consultantplus://offline/ref=9EEFEAAC2150D332ED6E91928EF3A63437D5070D53CF2BD29CAE81EE3F90C5FF173CC6AE2102664A21C23F603D6FD5974A83C542765C36E4SAE9Q" TargetMode = "External"/>
	<Relationship Id="rId24" Type="http://schemas.openxmlformats.org/officeDocument/2006/relationships/hyperlink" Target="consultantplus://offline/ref=9EEFEAAC2150D332ED6E91928EF3A63437D5070D53CF2BD29CAE81EE3F90C5FF173CC6AE2102664926C23F603D6FD5974A83C542765C36E4SAE9Q" TargetMode = "External"/>
	<Relationship Id="rId25" Type="http://schemas.openxmlformats.org/officeDocument/2006/relationships/hyperlink" Target="consultantplus://offline/ref=9EEFEAAC2150D332ED6E91928EF3A63437D5070D53CF2BD29CAE81EE3F90C5FF173CC6AE2102664927C23F603D6FD5974A83C542765C36E4SAE9Q" TargetMode = "External"/>
	<Relationship Id="rId26" Type="http://schemas.openxmlformats.org/officeDocument/2006/relationships/hyperlink" Target="consultantplus://offline/ref=9EEFEAAC2150D332ED6E91928EF3A63437D5070D53CF2BD29CAE81EE3F90C5FF173CC6AE2102664927C23F603D6FD5974A83C542765C36E4SAE9Q" TargetMode = "External"/>
	<Relationship Id="rId27" Type="http://schemas.openxmlformats.org/officeDocument/2006/relationships/hyperlink" Target="consultantplus://offline/ref=9EEFEAAC2150D332ED6E91928EF3A63437D5070D53CF2BD29CAE81EE3F90C5FF173CC6AE2102664927C23F603D6FD5974A83C542765C36E4SAE9Q" TargetMode = "External"/>
	<Relationship Id="rId28" Type="http://schemas.openxmlformats.org/officeDocument/2006/relationships/hyperlink" Target="consultantplus://offline/ref=9EEFEAAC2150D332ED6E91928EF3A63430D7040A54CC2BD29CAE81EE3F90C5FF173CC6AE2102664B2FC23F603D6FD5974A83C542765C36E4SAE9Q" TargetMode = "External"/>
	<Relationship Id="rId29" Type="http://schemas.openxmlformats.org/officeDocument/2006/relationships/hyperlink" Target="consultantplus://offline/ref=9EEFEAAC2150D332ED6E91928EF3A63430D7040A54CC2BD29CAE81EE3F90C5FF173CC6AE2102664F22C23F603D6FD5974A83C542765C36E4SAE9Q" TargetMode = "External"/>
	<Relationship Id="rId30" Type="http://schemas.openxmlformats.org/officeDocument/2006/relationships/hyperlink" Target="consultantplus://offline/ref=9EEFEAAC2150D332ED6E91928EF3A63437D5070D53CF2BD29CAE81EE3F90C5FF173CC6AE2102664927C23F603D6FD5974A83C542765C36E4SAE9Q" TargetMode = "External"/>
	<Relationship Id="rId31" Type="http://schemas.openxmlformats.org/officeDocument/2006/relationships/hyperlink" Target="consultantplus://offline/ref=9EEFEAAC2150D332ED6E91928EF3A63437D4060154CA2BD29CAE81EE3F90C5FF173CC6AB2309321A629C66327824D897559FC543S6E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4022.00.01</Application>
  <Company>КонсультантПлюс Версия 4022.00.01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28.06.2021 N 1030
(ред. от 26.02.2022)
"Об осуществлении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Федерации"
(вместе с "Правилами осуществления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</dc:title>
  <dcterms:created xsi:type="dcterms:W3CDTF">2022-03-31T16:04:18Z</dcterms:created>
</cp:coreProperties>
</file>