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034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4117D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Постановление Главного государственного санитарного врача РФ от 28.01.2021 N 3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</w:t>
            </w:r>
            <w:r>
              <w:rPr>
                <w:sz w:val="42"/>
                <w:szCs w:val="42"/>
              </w:rPr>
              <w:t>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  <w:r>
              <w:rPr>
                <w:sz w:val="42"/>
                <w:szCs w:val="42"/>
              </w:rPr>
              <w:br/>
              <w:t>(вместе с "СанПиН 2.1.3684-21. Санитарные правила и нормы...")</w:t>
            </w:r>
            <w:r>
              <w:rPr>
                <w:sz w:val="42"/>
                <w:szCs w:val="42"/>
              </w:rPr>
              <w:br/>
              <w:t>(Зарегистрировано в Минюсте России 29.01.</w:t>
            </w:r>
            <w:r>
              <w:rPr>
                <w:sz w:val="42"/>
                <w:szCs w:val="42"/>
              </w:rPr>
              <w:t>2021 N 62297)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4117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4117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4117D">
      <w:pPr>
        <w:pStyle w:val="ConsPlusNormal"/>
        <w:jc w:val="both"/>
        <w:outlineLvl w:val="0"/>
      </w:pPr>
    </w:p>
    <w:p w:rsidR="00000000" w:rsidRDefault="00D4117D">
      <w:pPr>
        <w:pStyle w:val="ConsPlusNormal"/>
        <w:outlineLvl w:val="0"/>
      </w:pPr>
      <w:r>
        <w:t>Зарегистрировано в Минюсте России 29 января 2021 г. N 62297</w:t>
      </w:r>
    </w:p>
    <w:p w:rsidR="00000000" w:rsidRDefault="00D41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D4117D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D4117D">
      <w:pPr>
        <w:pStyle w:val="ConsPlusTitle"/>
        <w:jc w:val="center"/>
      </w:pPr>
    </w:p>
    <w:p w:rsidR="00000000" w:rsidRDefault="00D4117D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D4117D">
      <w:pPr>
        <w:pStyle w:val="ConsPlusTitle"/>
        <w:jc w:val="center"/>
      </w:pPr>
      <w:r>
        <w:t>РОССИЙСКОЙ ФЕДЕРАЦИИ</w:t>
      </w:r>
    </w:p>
    <w:p w:rsidR="00000000" w:rsidRDefault="00D4117D">
      <w:pPr>
        <w:pStyle w:val="ConsPlusTitle"/>
        <w:jc w:val="center"/>
      </w:pPr>
    </w:p>
    <w:p w:rsidR="00000000" w:rsidRDefault="00D4117D">
      <w:pPr>
        <w:pStyle w:val="ConsPlusTitle"/>
        <w:jc w:val="center"/>
      </w:pPr>
      <w:r>
        <w:t>ПОСТАНОВЛЕНИЕ</w:t>
      </w:r>
    </w:p>
    <w:p w:rsidR="00000000" w:rsidRDefault="00D4117D">
      <w:pPr>
        <w:pStyle w:val="ConsPlusTitle"/>
        <w:jc w:val="center"/>
      </w:pPr>
      <w:r>
        <w:t>от 28 января 2021 г. N 3</w:t>
      </w:r>
    </w:p>
    <w:p w:rsidR="00000000" w:rsidRDefault="00D4117D">
      <w:pPr>
        <w:pStyle w:val="ConsPlusTitle"/>
        <w:jc w:val="center"/>
      </w:pPr>
    </w:p>
    <w:p w:rsidR="00000000" w:rsidRDefault="00D4117D">
      <w:pPr>
        <w:pStyle w:val="ConsPlusTitle"/>
        <w:jc w:val="center"/>
      </w:pPr>
      <w:r>
        <w:t>ОБ У</w:t>
      </w:r>
      <w:r>
        <w:t>ТВЕРЖДЕНИИ САНИТАРНЫХ ПРАВИЛ И НОРМ САНПИН 2.1.3684-21</w:t>
      </w:r>
    </w:p>
    <w:p w:rsidR="00000000" w:rsidRDefault="00D4117D">
      <w:pPr>
        <w:pStyle w:val="ConsPlusTitle"/>
        <w:jc w:val="center"/>
      </w:pPr>
      <w:r>
        <w:t>"САНИТАРНО-ЭПИДЕМИОЛОГИЧЕСКИЕ ТРЕБОВАНИЯ К СОДЕРЖАНИЮ</w:t>
      </w:r>
    </w:p>
    <w:p w:rsidR="00000000" w:rsidRDefault="00D4117D">
      <w:pPr>
        <w:pStyle w:val="ConsPlusTitle"/>
        <w:jc w:val="center"/>
      </w:pPr>
      <w:r>
        <w:t>ТЕРРИТОРИЙ ГОРОДСКИХ И СЕЛЬСКИХ ПОСЕЛЕНИЙ, К ВОДНЫМ</w:t>
      </w:r>
    </w:p>
    <w:p w:rsidR="00000000" w:rsidRDefault="00D4117D">
      <w:pPr>
        <w:pStyle w:val="ConsPlusTitle"/>
        <w:jc w:val="center"/>
      </w:pPr>
      <w:r>
        <w:t>ОБЪЕКТАМ, ПИТЬЕВОЙ ВОДЕ И ПИТЬЕВОМУ ВОДОСНАБЖЕНИЮ,</w:t>
      </w:r>
    </w:p>
    <w:p w:rsidR="00000000" w:rsidRDefault="00D4117D">
      <w:pPr>
        <w:pStyle w:val="ConsPlusTitle"/>
        <w:jc w:val="center"/>
      </w:pPr>
      <w:r>
        <w:t>АТМОСФЕР</w:t>
      </w:r>
      <w:r>
        <w:t>НОМУ ВОЗДУХУ, ПОЧВАМ, ЖИЛЫМ ПОМЕЩЕНИЯМ,</w:t>
      </w:r>
    </w:p>
    <w:p w:rsidR="00000000" w:rsidRDefault="00D4117D">
      <w:pPr>
        <w:pStyle w:val="ConsPlusTitle"/>
        <w:jc w:val="center"/>
      </w:pPr>
      <w:r>
        <w:t>ЭКСПЛУАТАЦИИ ПРОИЗВОДСТВЕННЫХ, ОБЩЕСТВЕННЫХ ПОМЕЩЕНИЙ,</w:t>
      </w:r>
    </w:p>
    <w:p w:rsidR="00000000" w:rsidRDefault="00D4117D">
      <w:pPr>
        <w:pStyle w:val="ConsPlusTitle"/>
        <w:jc w:val="center"/>
      </w:pPr>
      <w:r>
        <w:t>ОРГАНИЗАЦИИ И ПРОВЕДЕНИЮ САНИТАРНО-ПРОТИВОЭПИДЕМИЧЕСКИХ</w:t>
      </w:r>
    </w:p>
    <w:p w:rsidR="00000000" w:rsidRDefault="00D4117D">
      <w:pPr>
        <w:pStyle w:val="ConsPlusTitle"/>
        <w:jc w:val="center"/>
      </w:pPr>
      <w:r>
        <w:t>(ПРОФИЛАКТИЧЕСКИХ) МЕРОПРИЯТИЙ"</w:t>
      </w:r>
    </w:p>
    <w:p w:rsidR="00000000" w:rsidRDefault="00D4117D">
      <w:pPr>
        <w:pStyle w:val="ConsPlusNormal"/>
        <w:ind w:firstLine="540"/>
        <w:jc w:val="both"/>
      </w:pPr>
    </w:p>
    <w:p w:rsidR="00000000" w:rsidRDefault="00D4117D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</w:t>
      </w:r>
      <w:r>
        <w:t xml:space="preserve">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10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пунктом 2</w:t>
        </w:r>
      </w:hyperlink>
      <w:r>
        <w:t xml:space="preserve"> Положения о государственном санитарно-эпидемиологическом нормировании, утвержденного постановлением Правительства Российской Федерации от 24.</w:t>
      </w:r>
      <w:r>
        <w:t>07.2000 N 554 (Собрание законодательства Российской Федерации, 2000, N 31, ст. 3295; 2005, N 39, ст. 3953), постановляю: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1. Утвердить санитарные правила и нормы </w:t>
      </w:r>
      <w:hyperlink w:anchor="Par75" w:tooltip="САНИТАРНЫЕ ПРАВИЛА И НОРМЫ САНПИН 2.1.3684-21" w:history="1">
        <w:r>
          <w:rPr>
            <w:color w:val="0000FF"/>
          </w:rPr>
          <w:t>СанПиН 2.1.3684-21</w:t>
        </w:r>
      </w:hyperlink>
      <w:r>
        <w:t xml:space="preserve"> "Са</w:t>
      </w:r>
      <w:r>
        <w:t>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</w:t>
      </w:r>
      <w:r>
        <w:t xml:space="preserve"> организации и проведению санитарно-противоэпидемических (профилактических) мероприятий".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2. Ввести в действие санитарные правила и нормы </w:t>
      </w:r>
      <w:hyperlink w:anchor="Par75" w:tooltip="САНИТАРНЫЕ ПРАВИЛА И НОРМЫ САНПИН 2.1.3684-21" w:history="1">
        <w:r>
          <w:rPr>
            <w:color w:val="0000FF"/>
          </w:rPr>
          <w:t>СанПиН 2.1.3684-21</w:t>
        </w:r>
      </w:hyperlink>
      <w:r>
        <w:t xml:space="preserve"> "Санитарно-эпидемиологичес</w:t>
      </w:r>
      <w:r>
        <w:t>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</w:t>
      </w:r>
      <w:r>
        <w:t>ию санитарно-противоэпидемических (профилактических) мероприятий" с 01.03.2021.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правил и норм </w:t>
      </w:r>
      <w:hyperlink w:anchor="Par75" w:tooltip="САНИТАРНЫЕ ПРАВИЛА И НОРМЫ САНПИН 2.1.3684-21" w:history="1">
        <w:r>
          <w:rPr>
            <w:color w:val="0000FF"/>
          </w:rPr>
          <w:t>СанПиН 2.1.3684-21</w:t>
        </w:r>
      </w:hyperlink>
      <w:r>
        <w:t xml:space="preserve"> "Санитарно-эпидемиологические т</w:t>
      </w:r>
      <w:r>
        <w:t>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</w:t>
      </w:r>
      <w:r>
        <w:t>нитарно-противоэпидемических (профилактических) мероприятий" до 01.03.2027.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4. Признать утратившими силу с 01.03.2021: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4.1. </w:t>
      </w:r>
      <w:hyperlink r:id="rId11" w:tooltip="Постановление Главного государственного санитарного врача РФ от 17.05.2001 N 14 &quot;О введении в действие санитарных правил&quot; (вместе с &quot;СанПиН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. Санитарно-эпидемиологические правила и нормативы&quot;) (Зарегистрировано в Минюсте РФ 18.05.2001 N 271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</w:t>
      </w:r>
      <w:r>
        <w:t>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4.2. </w:t>
      </w:r>
      <w:hyperlink r:id="rId12" w:tooltip="Постановление Главного государственного санитарного врача РФ от 30.05.2001 N 16 &quot;О введении в действие санитарных правил&quot; (вместе с &quot;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&quot;) (Зарегистрировано в Минюсте РФ 26.07.2001 N 282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30.05.2001 N 16 "О введении в действие санитарных правил" (зарегистрировано Минюстом России 26.07.2001, регистрационный N 2826);</w:t>
      </w:r>
    </w:p>
    <w:p w:rsidR="00000000" w:rsidRDefault="00D4117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c>
          <w:tcPr>
            <w:tcW w:w="60" w:type="dxa"/>
            <w:shd w:val="clear" w:color="auto" w:fill="CED3F1"/>
          </w:tcPr>
          <w:p w:rsidR="00000000" w:rsidRDefault="00D411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</w:tcPr>
          <w:p w:rsidR="00000000" w:rsidRDefault="00D411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</w:tcPr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</w:t>
            </w:r>
            <w:r>
              <w:rPr>
                <w:color w:val="392C69"/>
              </w:rPr>
              <w:t>сультантПлюс: примечание.</w:t>
            </w:r>
          </w:p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26.09.2001 N 24 ранее признано утратившим силу с </w:t>
            </w:r>
            <w:hyperlink r:id="rId1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      <w:r>
                <w:rPr>
                  <w:color w:val="0000FF"/>
                </w:rPr>
                <w:t>01.03.2021</w:t>
              </w:r>
            </w:hyperlink>
            <w:r>
              <w:rPr>
                <w:color w:val="392C69"/>
              </w:rPr>
              <w:t xml:space="preserve"> </w:t>
            </w:r>
            <w:hyperlink r:id="rId1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28.01.2021 N 2.</w:t>
            </w:r>
          </w:p>
        </w:tc>
        <w:tc>
          <w:tcPr>
            <w:tcW w:w="113" w:type="dxa"/>
            <w:shd w:val="clear" w:color="auto" w:fill="F4F3F8"/>
          </w:tcPr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4117D">
      <w:pPr>
        <w:pStyle w:val="ConsPlusNormal"/>
        <w:spacing w:before="260"/>
        <w:ind w:firstLine="540"/>
        <w:jc w:val="both"/>
      </w:pPr>
      <w:r>
        <w:t xml:space="preserve">4.3. </w:t>
      </w:r>
      <w:hyperlink r:id="rId15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26.09.2001 N 24 "О введении в действие Санитарных правил" (зарегистрировано Минюстом России 31.10.2001, рег</w:t>
      </w:r>
      <w:r>
        <w:t>истрационный N 3011);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4.4. </w:t>
      </w:r>
      <w:hyperlink r:id="rId16" w:tooltip="Постановление Главного государственного санитарного врача РФ от 25.11.2002 N 40 &quot;О введении в действие санитарных правил &quot;Гигиенические требования к качеству воды нецентрализованного водоснабжения. Санитарная охрана источников. СанПиН 2.1.4.1175-02&quot; (вместе с &quot;СанПиН 2.1.4.1175-02. 2.1.4. 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. Санитарно-эпидемиологические правила и нормативы&quot;, утв. Главным госуд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</w:t>
      </w:r>
      <w:r>
        <w:t>дарственного санитарного врача Российской Федерации от 25.11.2002 N 40 "О введении в действие санитарных правил "Гигиенические требования к качеству воды нецентрализованного водоснабжения. Санитарная охрана источников. СанПиН 2.1.4.1175-02" (зарегистрирова</w:t>
      </w:r>
      <w:r>
        <w:t>но Минюстом России 20.12.2002, регистрационный N 4059);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4.5. </w:t>
      </w:r>
      <w:hyperlink r:id="rId17" w:tooltip="Постановление Главного государственного санитарного врача РФ от 17.04.2003 N 53 (ред. от 25.04.2007) &quot;О введении в действие СанПиН 2.1.7.1287-03&quot; (вместе с &quot;СанПиН 2.1.7.1287-03. 2.1.7. Почва, очистка населенных мест, бытовые и промышленные отходы, санитарная охрана почвы. Санитарно-эпидемиологические требования к качеству почвы. Санитарно-эпидемиологические правила и нормативы&quot;, утв. Главным государственным санитарным врачом РФ 16.04.2003) (Зарегистрировано в Минюсте РФ 05.05.2003 N 450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53 "О введении в действие СанПиН СанПиН 2.1.7.1287-03" (зарегистрировано Минюстом России 05.05.2003, регистрационный N 4500);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4.6. </w:t>
      </w:r>
      <w:hyperlink r:id="rId18" w:tooltip="Постановление Главного государственного санитарного врача РФ от 30.04.2003 N 80 &quot;О введении в действие Санитарно-эпидемиологических правил и нормативов СанПиН 2.1.7.1322-03&quot; (вместе с &quot;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&quot;, утв. Главным государственным санитарным врачом РФ 30.04.2003) (З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30.04.2003 N 80</w:t>
      </w:r>
      <w:r>
        <w:t xml:space="preserve"> "О введении в действие Санитарно-эпидемиологических правил и нормативов СанПиН 2.1.7.1322-03" (зарегистрировано Минюстом России 12.05.2003, регистрационный N 4526);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4.7. </w:t>
      </w:r>
      <w:hyperlink r:id="rId19" w:tooltip="Постановление Главного государственного санитарного врача РФ от 25.04.2007 N 20 &quot;Об утверждении СанПиН 2.1.7.2197-07&quot; (вместе с &quot;СанПиН 2.1.7.2197-07. 2.1.7. Почва, очистка населенных мест, бытовые и промышленные отходы, санитарная охрана почвы. Изменение N 1 к санитарно-эпидемиологическим правилам и нормативам &quot;Санитарно-эпидемиологические требования к качеству почвы. СанПиН 2.1.7.1287-03&quot;. Санитарно-эпидемиологические правила и нормативы&quot;) (Зарегистрировано в Минюсте РФ 05.06.2007 N 9598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20 "Об утверждении СанПиН 2.1.7.2197-07" (зарегистрировано М</w:t>
      </w:r>
      <w:r>
        <w:t>инюстом России 05.06.2007, регистрационный N 9598);</w:t>
      </w:r>
    </w:p>
    <w:p w:rsidR="00000000" w:rsidRDefault="00D4117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c>
          <w:tcPr>
            <w:tcW w:w="60" w:type="dxa"/>
            <w:shd w:val="clear" w:color="auto" w:fill="CED3F1"/>
          </w:tcPr>
          <w:p w:rsidR="00000000" w:rsidRDefault="00D411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</w:tcPr>
          <w:p w:rsidR="00000000" w:rsidRDefault="00D411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</w:tcPr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07.04.2009 N 20 ранее признано утратившим силу с </w:t>
            </w:r>
            <w:hyperlink r:id="rId2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      <w:r>
                <w:rPr>
                  <w:color w:val="0000FF"/>
                </w:rPr>
                <w:t>01.03.</w:t>
              </w:r>
              <w:r>
                <w:rPr>
                  <w:color w:val="0000FF"/>
                </w:rPr>
                <w:t>2021</w:t>
              </w:r>
            </w:hyperlink>
            <w:r>
              <w:rPr>
                <w:color w:val="392C69"/>
              </w:rPr>
              <w:t xml:space="preserve"> </w:t>
            </w:r>
            <w:hyperlink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28.01.2021 N 2.</w:t>
            </w:r>
          </w:p>
        </w:tc>
        <w:tc>
          <w:tcPr>
            <w:tcW w:w="113" w:type="dxa"/>
            <w:shd w:val="clear" w:color="auto" w:fill="F4F3F8"/>
          </w:tcPr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4117D">
      <w:pPr>
        <w:pStyle w:val="ConsPlusNormal"/>
        <w:spacing w:before="260"/>
        <w:ind w:firstLine="540"/>
        <w:jc w:val="both"/>
      </w:pPr>
      <w:r>
        <w:t xml:space="preserve">4.8. </w:t>
      </w:r>
      <w:hyperlink r:id="rId22" w:tooltip="Постановление Главного государственного санитарного врача РФ от 07.04.2009 N 20 (с изм. от 02.04.2018) &quot;Об утверждении СанПиН 2.1.4.2496-09&quot; (вместе с &quot;СанПиН 2.1.4.2496-09. Гигиенические требования к обеспечению безопасности систем горячего водоснабжения. Изменение к СанПиН 2.1.4.1074-01. Санитарно-эпидемиологические правила и нормы) (Зарегистрировано в Минюсте РФ 05.05.2009 N 1389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07.04.2009 N 20 "Об утверждении СанПиН 2.1.4.2496-09" (зарегистрировано Минюстом России 05.05.2009,</w:t>
      </w:r>
      <w:r>
        <w:t xml:space="preserve"> регистрационный N 13891);</w:t>
      </w:r>
    </w:p>
    <w:p w:rsidR="00000000" w:rsidRDefault="00D4117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c>
          <w:tcPr>
            <w:tcW w:w="60" w:type="dxa"/>
            <w:shd w:val="clear" w:color="auto" w:fill="CED3F1"/>
          </w:tcPr>
          <w:p w:rsidR="00000000" w:rsidRDefault="00D411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</w:tcPr>
          <w:p w:rsidR="00000000" w:rsidRDefault="00D411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</w:tcPr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25.02.2010 N 10 ранее признано утратившим силу с </w:t>
            </w:r>
            <w:hyperlink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      <w:r>
                <w:rPr>
                  <w:color w:val="0000FF"/>
                </w:rPr>
                <w:t>01.03.2021</w:t>
              </w:r>
            </w:hyperlink>
            <w:r>
              <w:rPr>
                <w:color w:val="392C69"/>
              </w:rPr>
              <w:t xml:space="preserve"> </w:t>
            </w:r>
            <w:hyperlink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28.01.2021 N 2.</w:t>
            </w:r>
          </w:p>
        </w:tc>
        <w:tc>
          <w:tcPr>
            <w:tcW w:w="113" w:type="dxa"/>
            <w:shd w:val="clear" w:color="auto" w:fill="F4F3F8"/>
          </w:tcPr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4117D">
      <w:pPr>
        <w:pStyle w:val="ConsPlusNormal"/>
        <w:spacing w:before="260"/>
        <w:ind w:firstLine="540"/>
        <w:jc w:val="both"/>
      </w:pPr>
      <w:r>
        <w:t xml:space="preserve">4.9. </w:t>
      </w:r>
      <w:hyperlink r:id="rId25" w:tooltip="Постановление Главного государственного санитарного врача РФ от 25.02.2010 N 10 &quot;Об утверждении СанПиН 2.1.4.2580-10&quot; (вместе с &quot;СанПиН 2.1.4.2580-10. Изменения N 2 к СанПиН 2.1.4.1074-01. Питьевая вода. Гигиенические требования к качеству воды централизованных систем питьевого водоснабжения. Контроль качества. Санитарно-эпидемиологические правила и нормативы&quot;) (Зарегистрировано в Минюсте РФ 22.03.2010 N 1667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25.02.2010 N 10 "Об утверждении СанПиН 2.1.4.2580-10" (зарегистрировано Минюстом России 22.03.2010, регистрационный </w:t>
      </w:r>
      <w:r>
        <w:t>N 16679);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4.10. </w:t>
      </w:r>
      <w:hyperlink r:id="rId26" w:tooltip="Постановление Главного государственного санитарного врача РФ от 27.02.2010 N 15 &quot;Об утверждении СанПиН 2.1.5.2582-10&quot; (вместе с &quot;СанПиН 2.1.5.2582-10. Санитарно-эпидемиологические требования к охране прибрежных вод морей от загрязнения в местах водопользования населения. Санитарно-эпидемиологические правила и нормативы&quot;) (Зарегистрировано в Минюсте РФ 23.03.2010 N 16700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27.02.2010 N 15 "Об утверждении СанПиН 2.1.5.2582-10" (зарегистрировано Минюстом России 23.03.20</w:t>
      </w:r>
      <w:r>
        <w:t>10, регистрационный N 16700);</w:t>
      </w:r>
    </w:p>
    <w:p w:rsidR="00000000" w:rsidRDefault="00D4117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c>
          <w:tcPr>
            <w:tcW w:w="60" w:type="dxa"/>
            <w:shd w:val="clear" w:color="auto" w:fill="CED3F1"/>
          </w:tcPr>
          <w:p w:rsidR="00000000" w:rsidRDefault="00D411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</w:tcPr>
          <w:p w:rsidR="00000000" w:rsidRDefault="00D411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</w:tcPr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Постановление Главного государственного санитарного врача РФ от 28.06.2010 N 74 ранее признано утратившим силу с </w:t>
            </w:r>
            <w:hyperlink r:id="rId27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      <w:r>
                <w:rPr>
                  <w:color w:val="0000FF"/>
                </w:rPr>
                <w:t>01.03.2021</w:t>
              </w:r>
            </w:hyperlink>
            <w:r>
              <w:rPr>
                <w:color w:val="392C69"/>
              </w:rPr>
              <w:t xml:space="preserve"> </w:t>
            </w:r>
            <w:hyperlink r:id="rId2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28.01.2021 N 2.</w:t>
            </w:r>
          </w:p>
        </w:tc>
        <w:tc>
          <w:tcPr>
            <w:tcW w:w="113" w:type="dxa"/>
            <w:shd w:val="clear" w:color="auto" w:fill="F4F3F8"/>
          </w:tcPr>
          <w:p w:rsidR="00000000" w:rsidRDefault="00D4117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4117D">
      <w:pPr>
        <w:pStyle w:val="ConsPlusNormal"/>
        <w:spacing w:before="260"/>
        <w:ind w:firstLine="540"/>
        <w:jc w:val="both"/>
      </w:pPr>
      <w:r>
        <w:lastRenderedPageBreak/>
        <w:t xml:space="preserve">4.11. </w:t>
      </w:r>
      <w:hyperlink r:id="rId29" w:tooltip="Постановление Главного государственного санитарного врача РФ от 28.06.2010 N 74 &quot;Об утверждении СанПиН 2.1.4.2652-10&quot; (вместе с &quot;СанПиН 2.1.4.2652-10. Гигиенические требования безопасности материалов, реагентов, оборудования, используемых для водоочистки и водоподготовки. Изменение N 3 в СанПиН 2.1.4.1074-01. Санитарно-эпидемиологические правила и нормативы&quot;) (Зарегистрировано в Минюсте РФ 30.07.2010 N 1800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74 "Об утверждении СанПиН 2.1.4.2652-10" (зарегистрировано Минюстом России 30.07.2010, регистрационный N 18009);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4.12. </w:t>
      </w:r>
      <w:hyperlink r:id="rId30" w:tooltip="Постановление Главного государственного санитарного врача РФ от 09.12.2010 N 163 &quot;Об утверждении СанПиН 2.1.7.2790-10 &quot;Санитарно-эпидемиологические требования к обращению с медицинскими отходами&quot; (вместе с &quot;СанПиН 2.1.7.2790-10. Санитарно-эпидемиологические правила и нормативы...&quot;) (Зарегистрировано в Минюсте РФ 17.02.2011 N 19871)------------ Утратил силу или отменен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тановление</w:t>
        </w:r>
      </w:hyperlink>
      <w: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медицинскими отходами" (зарегистрировано Минюстом России 17.02.20</w:t>
      </w:r>
      <w:r>
        <w:t>11, регистрационный N 19871);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4.13. </w:t>
      </w:r>
      <w:hyperlink r:id="rId31" w:tooltip="Постановление Главного государственного санитарного врача РФ от 23.03.2011 N 23 &quot;Об утверждении СП 2.1.2.2844-11 &quot;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&quot; (вместе с &quot;СП 2.1.2.2844-11. Санитарно-эпидемиологические правила и нормативы...&quot;) (Зарегистрировано в Минюсте РФ 13.04.2011 N 20473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23.03.2011 N 23 "Об утверждении СП 2.1.2</w:t>
      </w:r>
      <w:r>
        <w:t>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 (зарегистрировано Минюстом России 13.04.2011, регистрационный N 20473);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4.14. </w:t>
      </w:r>
      <w:hyperlink r:id="rId32" w:tooltip="Постановление Главного государственного санитарного врача РФ от 12.01.2010 N 2 &quot;Об утверждении СП 2.1.7.2570-10&quot; (вместе с &quot;СП 2.1.7.2570-10. Изменение N 1 в СП 2.1.7.1386-03 &quot;Санитарные правила по определению класса опасности токсичных отходов производства и потребления&quot;. Санитарные правила&quot;) (Зарегистрировано в Минюсте РФ 12.02.2010 N 16389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12.01.2010 N 2 "Об утверждении СП 2.1.7.2570-10" (зарегистрировано Минюстом России 12.02.2010, регистрационный N 16389);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4.15. </w:t>
      </w:r>
      <w:hyperlink r:id="rId33" w:tooltip="Постановление Главного государственного санитарного врача РФ от 31.03.2011 N 28 &quot;Об утверждении СП 2.1.7.2850-11 &quot;Изменения и дополнения N 2 к СП 2.1.7.1386-03 &quot;Санитарные правила по определению класса опасности токсичных отходов производства и потребления&quot; (вместе с &quot;СП 2.1.7.2850-11. Санитарно-эпидемиологические правила и нормативы...&quot;) (Зарегистрировано в Минюсте РФ 10.06.2011 N 21006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31.03.2011 N 28 "Об утверждении СП 2.1.7.2850-11 "Изменения и дополнения N 2 к СП 2.1.7.1386-03 "Санитарные пр</w:t>
      </w:r>
      <w:r>
        <w:t>авила по определению класса опасности токсичных отходов производства и потребления" (зарегистрировано Минюстом России 10.06.2011, регистрационный N 21006);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4.16. </w:t>
      </w:r>
      <w:hyperlink r:id="rId34" w:tooltip="Постановление Главного государственного санитарного врача РФ от 22.10.2019 N 15 &quot;Об утверждении санитарных правил СП 2.1.8.3565-19 &quot;Отдельные санитарно-эпидемиологические требования при оценке шума от пролетов воздушных судов&quot; (вместе с &quot;СП 2.1.8.3565-19. Санитарные правила...&quot;) (Зарегистрировано в Минюсте России 25.10.2019 N 56315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</w:t>
      </w:r>
      <w:r>
        <w:t xml:space="preserve"> Федерации от 22.10.2019 N 15 "Об утверждении санитарных правил СП 2.1.8.3565-19 "Отдельные санитарно-эпидемиологические требования при оценке шума от пролетов воздушных судов" (зарегистрировано Минюстом России 25.10.2019, регистрационный N 56315).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5. Приз</w:t>
      </w:r>
      <w:r>
        <w:t>нать утратившими силу с 01.01.2022: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5.1. </w:t>
      </w:r>
      <w:hyperlink r:id="rId35" w:tooltip="Постановление Главного государственного санитарного врача РФ от 25.07.2001 N 19 &quot;О введении в действие Санитарных правил - СП 2.1.5.1059-01&quot; (вместе с &quot;СП 2.1.5.1059-01. 2.1.5. Водоотведение населенных мест. Санитарная охрана водных объектов. Гигиенические требования к охране подземных вод от загрязнения. Санитарные правила&quot;, утв. Главным государственным санитарным врачом РФ 16.07.2001) (Зарегистрировано в Минюсте РФ 21.08.2001 N 2886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25.07.2001 N 19 "О введении в действие Сани</w:t>
      </w:r>
      <w:r>
        <w:t>тарных правил - СП 2.1.5.1059-01" (зарегистрировано Минюстом России 21.08.2001, регистрационный N 2886);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5.2. </w:t>
      </w:r>
      <w:hyperlink r:id="rId36" w:tooltip="Постановление Главного государственного санитарного врача РФ от 14.03.2002 N 10 &quot;О введении в действие Санитарных правил и норм &quot;Зоны санитарной охраны источников водоснабжения и водопроводов питьевого назначения. СанПиН 2.1.4.1110-02&quot; (с изм. от 25.09.2014) (вместе с &quot;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&quot;, утв. Главным государственным санитарным врачом РФ 26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14.03.2002 N 10 "О введении в действие Санитарных правил и норм "Зоны санитарной охраны источников водоснабжения и водопроводов питьевого назначения. СанПиН</w:t>
      </w:r>
      <w:r>
        <w:t xml:space="preserve"> 2.1.4.1110-02" (зарегистрировано Минюстом России 24.04.2002, регистрационный N 3399);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5.3. </w:t>
      </w:r>
      <w:hyperlink r:id="rId37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икация предприятий, сооружений и иных объектов&quot; (Зарегистрировано в Минюсте России 25.01.2008 N 10995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25.09.2007 N 74 "О введении в действие новой редакции санитарно-эпид</w:t>
      </w:r>
      <w:r>
        <w:t>емиологических правил и нормативов СанПиН 2.2.1/2.1.1.1200-03 "Санитарно-защитные зоны и санитарная классификация предприятий, сооружений и иных объектов" (зарегистрировано Минюстом России 25.01.2008, регистрационный N 10995);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5.4. </w:t>
      </w:r>
      <w:hyperlink r:id="rId38" w:tooltip="Постановление Главного государственного санитарного врача РФ от 10.04.2008 N 25 &quot;Об утверждении СанПиН 2.2.1./2.1.1.-2361-08&quot; (вместе с &quot;Санитарно-защитные зоны и санитарная классификация предприятий, сооружений и иных объектов. Изменение N 1 к СанПиН 2.2.1./2.1.1.1200-03 новая редакция. Санитарно-эпидемиологические правила и нормативы&quot;) (Зарегистрировано в Минюсте РФ 07.05.2008 N 11637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10.04.2008 N 25 "Об утверждении СанПиН 2.2.1/2.1.1.-2361-08" (зарегистрировано Минюстом России 07.05.2008, регистрационный N 11637);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5.5. </w:t>
      </w:r>
      <w:hyperlink r:id="rId39" w:tooltip="Постановление Главного государственного санитарного врача РФ от 06.10.2009 N 61 &quot;Об утверждении СанПин 2.2.1/2.1.1.2555-09&quot; (вместе с &quot;СанПиН 2.2.1/2.1.1.2555-09. Изменение N 2 к СанПиН 2.2.1/2.1.1.1200-03 &quot;Санитарно-защитные зоны и санитарная классификация предприятий, сооружений и иных объектов. Новая редакция&quot;. Санитарно-эпидемиологические правила и нормы&quot;) (Зарегистрировано в Минюсте РФ 27.10.2009 N 15115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06.10.2009 N 61 "Об утверждении СанПиН 2.2.1/2.1.1.2555-09" (зарегистрировано Минюстом России 27.10.2009, ре</w:t>
      </w:r>
      <w:r>
        <w:t>гистрационный N 15115);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5.6. </w:t>
      </w:r>
      <w:hyperlink r:id="rId40" w:tooltip="Постановление Главного государственного санитарного врача РФ от 30.04.2010 N 45 (ред. от 30.12.2020) &quot;Об утверждении СП 2.1.4.2625-10&quot; (вместе с &quot;СП 2.1.4.2625-10. Зоны санитарной охраны источников питьевого водоснабжения г. Москвы. Санитарно-эпидемиологические правила&quot;) (Зарегистрировано в Минюсте России 18.06.2010 N 17592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45 "Об утверждении СП 2.1.4.2625-10" (зарегистрировано Минюстом России 18.06.2010, регистрационный N 17592);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5.7. </w:t>
      </w:r>
      <w:hyperlink r:id="rId41" w:tooltip="Постановление Главного государственного санитарного врача РФ от 09.09.2010 N 122 &quot;Об утверждении СанПиН 2.2.1/2.1.1.2739-10 &quot;Изменения и дополнения N 3 к СанПиН 2.2.1/2.1.1.1200-03 &quot;Санитарно-защитные зоны и санитарная классификация предприятий, сооружений и иных объектов. Новая редакция&quot; (Зарегистрировано в Минюсте РФ 12.10.2010 N 18699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</w:t>
      </w:r>
      <w:r>
        <w:t xml:space="preserve">рного врача Российской Федерации от </w:t>
      </w:r>
      <w:r>
        <w:lastRenderedPageBreak/>
        <w:t>09.09.2010 N 122 "Об утверждении СанПиН 2.2.1/2.1.1.2739-10 "Изменения и дополнения N 3 к СанПиН 2.2.1/2.1.1.1200-03 "Санитарно-защитные зоны и санитарная классификация предприятий, сооружений и иных объектов. Новая реда</w:t>
      </w:r>
      <w:r>
        <w:t>кция" (зарегистрировано Минюстом России 12.10.2010, регистрационный N 18699);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5.8. </w:t>
      </w:r>
      <w:hyperlink r:id="rId42" w:tooltip="Постановление Главного государственного санитарного врача РФ от 25.04.2014 N 31 &quot;О внесении изменений N 4 в СанПиН 2.2.1/2.1.1.1200-03 &quot;Санитарно-защитные зоны и санитарная классификация предприятий, сооружений и иных объектов&quot; (Зарегистрировано в Минюсте России 20.05.2014 N 32330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25.04.2014 N 31 "О внесении изменений N 4 в СанПиН 2.2.1/2.1.1.1200-03 "Санитарно-защитные зоны и санитарная классификация предприятий, сооружений и иных объ</w:t>
      </w:r>
      <w:r>
        <w:t>ектов" (зарегистрировано Минюстом России 20.05.2014, регистрационный N 32330);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5.9. </w:t>
      </w:r>
      <w:hyperlink r:id="rId43" w:tooltip="Постановление Главного государственного санитарного врача РФ от 16.01.2019 N 1 &quot;О внесении изменений в постановление Главного государственного санитарного врача Российской Федерации от 30.04.2010 N 45 &quot;Об утверждении СП 2.1.4.2625-10&quot; (Зарегистрировано в Минюсте России 11.02.2019 N 53744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16.01.2019 N 1 "О внесении изменений в постановление Главного государственного санитарного врача Российской Федерации от 30.04.2010 N 45 "Об утвержде</w:t>
      </w:r>
      <w:r>
        <w:t>нии СП 2.1.4.2625-10" (зарегистрировано Минюстом России 11.02.2019, регистрационный N 53744);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5.10. </w:t>
      </w:r>
      <w:hyperlink r:id="rId44" w:tooltip="Постановление Главного государственного санитарного врача РФ от 30.12.2020 N 45 &quot;О внесении изменений в санитарно-эпидемиологические правила СП 2.1.4.2625-10 &quot;Зоны санитарной охраны источников питьевого водоснабжения г. Москвы&quot;, утвержденные постановлением Главного государственного санитарного врача Российской Федерации от 30.04.2010 N 45&quot; (Зарегистрировано в Минюсте России 30.12.2020 N 61934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30.12.2020 N 45 "О внесен</w:t>
      </w:r>
      <w:r>
        <w:t>ии изменений в санитарно-эпидемиологические правила СП 2.1.4.2625-10 "Зоны санитарной охраны источников питьевого водоснабжения г. Москвы", утвержденные постановлением Главного государственного санитарного врача Российской Федерации от 30.04.2010 N 45" (за</w:t>
      </w:r>
      <w:r>
        <w:t>регистрировано Минюстом России 30.12.2020, регистрационный N 61934).</w:t>
      </w:r>
    </w:p>
    <w:p w:rsidR="00000000" w:rsidRDefault="00D4117D">
      <w:pPr>
        <w:pStyle w:val="ConsPlusNormal"/>
        <w:ind w:firstLine="540"/>
        <w:jc w:val="both"/>
      </w:pPr>
    </w:p>
    <w:p w:rsidR="00000000" w:rsidRDefault="00D4117D">
      <w:pPr>
        <w:pStyle w:val="ConsPlusNormal"/>
        <w:jc w:val="right"/>
      </w:pPr>
      <w:r>
        <w:t>А.Ю.ПОПОВА</w:t>
      </w:r>
    </w:p>
    <w:p w:rsidR="00000000" w:rsidRDefault="00D4117D">
      <w:pPr>
        <w:pStyle w:val="ConsPlusNormal"/>
        <w:ind w:firstLine="540"/>
        <w:jc w:val="both"/>
      </w:pPr>
    </w:p>
    <w:p w:rsidR="00000000" w:rsidRDefault="00D4117D">
      <w:pPr>
        <w:pStyle w:val="ConsPlusNormal"/>
        <w:ind w:firstLine="540"/>
        <w:jc w:val="both"/>
      </w:pPr>
    </w:p>
    <w:p w:rsidR="00000000" w:rsidRDefault="00D4117D">
      <w:pPr>
        <w:pStyle w:val="ConsPlusNormal"/>
        <w:ind w:firstLine="540"/>
        <w:jc w:val="both"/>
      </w:pPr>
    </w:p>
    <w:p w:rsidR="00000000" w:rsidRDefault="00D4117D">
      <w:pPr>
        <w:pStyle w:val="ConsPlusNormal"/>
        <w:ind w:firstLine="540"/>
        <w:jc w:val="both"/>
      </w:pPr>
    </w:p>
    <w:p w:rsidR="00000000" w:rsidRDefault="00D4117D">
      <w:pPr>
        <w:pStyle w:val="ConsPlusNormal"/>
        <w:ind w:firstLine="540"/>
        <w:jc w:val="both"/>
      </w:pPr>
    </w:p>
    <w:p w:rsidR="00000000" w:rsidRDefault="00D4117D">
      <w:pPr>
        <w:pStyle w:val="ConsPlusNormal"/>
        <w:jc w:val="right"/>
        <w:outlineLvl w:val="0"/>
      </w:pPr>
      <w:r>
        <w:t>Утверждены</w:t>
      </w:r>
    </w:p>
    <w:p w:rsidR="00000000" w:rsidRDefault="00D4117D">
      <w:pPr>
        <w:pStyle w:val="ConsPlusNormal"/>
        <w:jc w:val="right"/>
      </w:pPr>
      <w:r>
        <w:t>постановлением Главного</w:t>
      </w:r>
    </w:p>
    <w:p w:rsidR="00000000" w:rsidRDefault="00D4117D">
      <w:pPr>
        <w:pStyle w:val="ConsPlusNormal"/>
        <w:jc w:val="right"/>
      </w:pPr>
      <w:r>
        <w:t>государственного санитарного врача</w:t>
      </w:r>
    </w:p>
    <w:p w:rsidR="00000000" w:rsidRDefault="00D4117D">
      <w:pPr>
        <w:pStyle w:val="ConsPlusNormal"/>
        <w:jc w:val="right"/>
      </w:pPr>
      <w:r>
        <w:t>Российской Федерации</w:t>
      </w:r>
    </w:p>
    <w:p w:rsidR="00000000" w:rsidRDefault="00D4117D">
      <w:pPr>
        <w:pStyle w:val="ConsPlusNormal"/>
        <w:jc w:val="right"/>
      </w:pPr>
      <w:r>
        <w:t>от 28 января 2021 г. N 3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</w:pPr>
      <w:bookmarkStart w:id="1" w:name="Par75"/>
      <w:bookmarkEnd w:id="1"/>
      <w:r>
        <w:t>САНИТАРНЫЕ ПРАВИЛА И НОРМЫ САНПИН 2.1.3684-</w:t>
      </w:r>
      <w:r>
        <w:t>21</w:t>
      </w:r>
    </w:p>
    <w:p w:rsidR="00000000" w:rsidRDefault="00D4117D">
      <w:pPr>
        <w:pStyle w:val="ConsPlusTitle"/>
        <w:jc w:val="center"/>
      </w:pPr>
      <w:r>
        <w:t>"САНИТАРНО-ЭПИДЕМИОЛОГИЧЕСКИЕ ТРЕБОВАНИЯ К СОДЕРЖАНИЮ</w:t>
      </w:r>
    </w:p>
    <w:p w:rsidR="00000000" w:rsidRDefault="00D4117D">
      <w:pPr>
        <w:pStyle w:val="ConsPlusTitle"/>
        <w:jc w:val="center"/>
      </w:pPr>
      <w:r>
        <w:t>ТЕРРИТОРИЙ ГОРОДСКИХ И СЕЛЬСКИХ ПОСЕЛЕНИЙ, К ВОДНЫМ</w:t>
      </w:r>
    </w:p>
    <w:p w:rsidR="00000000" w:rsidRDefault="00D4117D">
      <w:pPr>
        <w:pStyle w:val="ConsPlusTitle"/>
        <w:jc w:val="center"/>
      </w:pPr>
      <w:r>
        <w:t>ОБЪЕКТАМ, ПИТЬЕВОЙ ВОДЕ И ПИТЬЕВОМУ ВОДОСНАБЖЕНИЮ</w:t>
      </w:r>
    </w:p>
    <w:p w:rsidR="00000000" w:rsidRDefault="00D4117D">
      <w:pPr>
        <w:pStyle w:val="ConsPlusTitle"/>
        <w:jc w:val="center"/>
      </w:pPr>
      <w:r>
        <w:t>НАСЕЛЕНИЯ, АТМОСФЕРНОМУ ВОЗДУХУ, ПОЧВАМ, ЖИЛЫМ ПОМЕЩЕНИЯМ,</w:t>
      </w:r>
    </w:p>
    <w:p w:rsidR="00000000" w:rsidRDefault="00D4117D">
      <w:pPr>
        <w:pStyle w:val="ConsPlusTitle"/>
        <w:jc w:val="center"/>
      </w:pPr>
      <w:r>
        <w:t>ЭКСПЛУАТАЦИИ ПРОИЗВОДСТВЕННЫХ, ОБЩЕСТВЕННЫХ ПОМЕЩЕНИЙ,</w:t>
      </w:r>
    </w:p>
    <w:p w:rsidR="00000000" w:rsidRDefault="00D4117D">
      <w:pPr>
        <w:pStyle w:val="ConsPlusTitle"/>
        <w:jc w:val="center"/>
      </w:pPr>
      <w:r>
        <w:t>ОРГАНИЗАЦИИ И ПРОВЕДЕНИЮ САНИТАРНО-ПРОТИВОЭПИДЕМИЧЕСКИХ</w:t>
      </w:r>
    </w:p>
    <w:p w:rsidR="00000000" w:rsidRDefault="00D4117D">
      <w:pPr>
        <w:pStyle w:val="ConsPlusTitle"/>
        <w:jc w:val="center"/>
      </w:pPr>
      <w:r>
        <w:t>(ПРОФИЛАКТИЧЕСКИХ) МЕРОПРИЯТИЙ"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I. Общие положения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 xml:space="preserve">1. Настоящие санитарные правила и нормы (далее - Санитарные правила) являются обязательными </w:t>
      </w:r>
      <w:r>
        <w:t>для исполнения органами исполнительной власти субъектов Российской Федерации, органами местного самоуправления, юридическими лицами и гражданами, в том числе индивидуальными предпринимателями (далее - хозяйствующие субъекты).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2. </w:t>
      </w:r>
      <w:hyperlink w:anchor="Par325" w:tooltip="Качественной признается питьевая вода, подаваемая абонентам с использованием систем водоснабжения, если при установленной частоте контроля в течение года не выявлены:" w:history="1">
        <w:r>
          <w:rPr>
            <w:color w:val="0000FF"/>
          </w:rPr>
          <w:t>Абзацы второй</w:t>
        </w:r>
      </w:hyperlink>
      <w:r>
        <w:t xml:space="preserve"> - </w:t>
      </w:r>
      <w:hyperlink w:anchor="Par328" w:tooltip="превышения уровней гигиенических нормативов органолептических, обобщенных показателей, неорганических и органических веществ более, чем на величину ошибки метода определения показателей." w:history="1">
        <w:r>
          <w:rPr>
            <w:color w:val="0000FF"/>
          </w:rPr>
          <w:t>пятый пункта 75</w:t>
        </w:r>
      </w:hyperlink>
      <w:r>
        <w:t xml:space="preserve"> Санитарных правил применяются в целях ежегодной оценки обеспеченности населения качественной пить</w:t>
      </w:r>
      <w:r>
        <w:t>евой водой и не подлежат проверке при осуществлении федерального государственного санитарно-эпидемиологического контроля (надзора).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II. Санитарно-эпидемиологические требования к содержанию</w:t>
      </w:r>
    </w:p>
    <w:p w:rsidR="00000000" w:rsidRDefault="00D4117D">
      <w:pPr>
        <w:pStyle w:val="ConsPlusTitle"/>
        <w:jc w:val="center"/>
      </w:pPr>
      <w:r>
        <w:t>территорий городских и сельских поселений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bookmarkStart w:id="2" w:name="Par92"/>
      <w:bookmarkEnd w:id="2"/>
      <w:r>
        <w:t>3. На террито</w:t>
      </w:r>
      <w:r>
        <w:t xml:space="preserve">риях городских и сельских поселений (далее - населенные пункты) в соответствии с </w:t>
      </w:r>
      <w:r>
        <w:lastRenderedPageBreak/>
        <w:t>территориальной схемой обращения с отходами &lt;1&gt; должны быть обустроены &lt;2&gt; контейнерные площадки для накопления твердых коммунальных отходов (далее - ТКО) &lt;3&gt; или системы подз</w:t>
      </w:r>
      <w:r>
        <w:t>емного накопления ТКО с автоматическими подъемниками для подъема контейнеров (далее - контейнерные площадки) и (или) специальные площадки &lt;4&gt; для накопления крупногабаритных отходов (далее - специальные площадки).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5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Статья 13.3</w:t>
        </w:r>
      </w:hyperlink>
      <w:r>
        <w:t xml:space="preserve"> Федерального закона от 24.06.1998 N 89-ФЗ "Об отходах производства и потребления" (Собрание законодательства Российской Федерации, 1998, N 26, ст. 3009; 2020, N 15, ст. 2240) (далее </w:t>
      </w:r>
      <w:r>
        <w:t>- Федеральный закон от 24.06.1998 N 89-ФЗ).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6" w:tooltip="Постановление Правительства РФ от 31.08.2018 N 1039 &quot;Об утверждении Правил обустройства мест (площадок) накопления твердых коммунальных отходов и ведения их реестр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</w:t>
      </w:r>
      <w:r>
        <w:t>рдых коммунальных отходов и ведения их реестра" (Собрание законодательства Российской Федерации, 2018, N 37, ст. 5746).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7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Статья 13.4</w:t>
        </w:r>
      </w:hyperlink>
      <w:r>
        <w:t xml:space="preserve"> Федерального закона от 24.06.1998 N 89-ФЗ; </w:t>
      </w:r>
      <w:hyperlink r:id="rId48" w:tooltip="Постановление Правительства РФ от 31.08.2018 N 1039 &quot;Об утверждении Правил обустройства мест (площадок) накопления твердых коммунальных отходов и ведения их реестр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9" w:tooltip="Постановление Правительства РФ от 12.11.2016 N 1156 (ред. от 18.03.2021) &quot;Об обращении с твердыми коммунальными отходами и внесении изменения в постановление Правительства Российской Федерации от 25 августа 2008 г. N 641&quot; (вместе с &quot;Правилами обращения с твердыми коммунальными отходами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</w:t>
      </w:r>
      <w:r>
        <w:t>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 (Собрание законодательства Российской Федерации, 2016, N 47, ст. 6640).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Конт</w:t>
      </w:r>
      <w:r>
        <w:t xml:space="preserve">ейнерные площадки, организуемые заинтересованными лицами (далее - заинтересованные лица), независимо от видов мусоросборников (контейнеров и бункеров &lt;5&gt;) должны иметь подъездной путь, твердое (асфальтовое, бетонное) покрытие с уклоном для отведения талых </w:t>
      </w:r>
      <w:r>
        <w:t>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&lt;5&gt; </w:t>
      </w:r>
      <w:hyperlink r:id="rId50" w:tooltip="Постановление Правительства РФ от 06.05.2011 N 354 (ред. от 02.03.2021, с изм. от 27.04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{КонсультантПлюс}" w:history="1">
        <w:r>
          <w:rPr>
            <w:color w:val="0000FF"/>
          </w:rPr>
          <w:t>Пункт 148(26)</w:t>
        </w:r>
      </w:hyperlink>
      <w:r>
        <w:t xml:space="preserve"> Правил предоставления коммунальных услуг собственникам и пол</w:t>
      </w:r>
      <w:r>
        <w:t>ьзователям помещений в многоквартирных домах и жилых домов, утвержденных постановлением Правительства Российской Федерации от 06.05.2011 N 354 (Собрание законодательства Российской Федерации, 2011, N 22, ст. 3168; Официальный интернет-портал правовой инфор</w:t>
      </w:r>
      <w:r>
        <w:t>мации http://pravo.gov.ru, 31.12.2020).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4. Расстоя</w:t>
      </w:r>
      <w:r>
        <w:t>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</w:t>
      </w:r>
      <w:r>
        <w:t xml:space="preserve"> детей и молодежи &lt;6&gt;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&lt;6&gt; </w:t>
      </w:r>
      <w:hyperlink r:id="rId5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</w:t>
      </w:r>
      <w:r>
        <w:t>ия детей и молодежи" (зарегистрировано Минюстом России 18.12.2020, регистрационный N 61573).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</w:t>
      </w:r>
      <w:r>
        <w:t xml:space="preserve">щадки) накопления ТКО на предмет ее соответствия санитарно-эпидемиологическим требованиям, изложенным в </w:t>
      </w:r>
      <w:hyperlink w:anchor="Par938" w:tooltip="САНИТАРНО-ПРОТИВОЭПИДЕМИЧЕСКИЕ (ПРОФИЛАКТИЧЕСКИЕ)" w:history="1">
        <w:r>
          <w:rPr>
            <w:color w:val="0000FF"/>
          </w:rPr>
          <w:t>приложении N 1</w:t>
        </w:r>
      </w:hyperlink>
      <w:r>
        <w:t xml:space="preserve"> к Санитарным правилам.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В случае раздельного накопления отхо</w:t>
      </w:r>
      <w:r>
        <w:t>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</w:t>
      </w:r>
      <w:r>
        <w:t>здоровления детей и молодежи должно быть не менее 8 метров, но не более 100 метров; до территорий медицинских организаций в городских населенных пунктах - не менее 10 метров, в сельских населенных пунктах - не менее 15 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5. Выбор места размещения кон</w:t>
      </w:r>
      <w:r>
        <w:t xml:space="preserve">тейнерной и (или)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площадок, определяемой органами местного самоуправления </w:t>
      </w:r>
      <w:r>
        <w:t>&lt;7&gt;.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&lt;7&gt; </w:t>
      </w:r>
      <w:hyperlink r:id="rId52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Статья 13.4</w:t>
        </w:r>
      </w:hyperlink>
      <w:r>
        <w:t xml:space="preserve"> Федерального закона от 24.06.1998 N 89-ФЗ.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6. Количество мусоросборников, устанавливаемых на контейнерных площадках, определяется хозя</w:t>
      </w:r>
      <w:r>
        <w:t>йствующими субъектами в соответствии с установленными нормативами накопления ТКО &lt;8&gt;.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3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Статья 24.10</w:t>
        </w:r>
      </w:hyperlink>
      <w:r>
        <w:t xml:space="preserve"> Федерального закона от 24.06.1998 N 89-ФЗ.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На контей</w:t>
      </w:r>
      <w:r>
        <w:t>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7. В случае раздельного накопления &lt;9&gt; отходов на контейне</w:t>
      </w:r>
      <w:r>
        <w:t>рной площадке их владельцем должны быть предусмотрены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4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Статья 13.4</w:t>
        </w:r>
      </w:hyperlink>
      <w:r>
        <w:t xml:space="preserve"> Федерального закона от 24.06.1998 N 89-ФЗ.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8. Владелец контейнерной и (или) специальной площадки обеспечивает проведение уборки, дезинсекции &lt;10&gt; и дератизации &lt;11&gt; контейнерной</w:t>
      </w:r>
      <w:r>
        <w:t xml:space="preserve">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</w:t>
      </w:r>
      <w:hyperlink w:anchor="Par938" w:tooltip="САНИТАРНО-ПРОТИВОЭПИДЕМИЧЕСКИЕ (ПРОФИЛАКТИЧЕСКИЕ)" w:history="1">
        <w:r>
          <w:rPr>
            <w:color w:val="0000FF"/>
          </w:rPr>
          <w:t>приложением N 1</w:t>
        </w:r>
      </w:hyperlink>
      <w:r>
        <w:t xml:space="preserve"> к Санитарным правилам.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&lt;10&gt; Санитарно-эпидемиологические требования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мероприятий,</w:t>
      </w:r>
      <w:r>
        <w:t xml:space="preserve"> утвержденные в соответствии со </w:t>
      </w:r>
      <w:hyperlink r:id="rId55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(далее - санитарно-эпидемиологические требования по профилактике инфекционных и паразитарных болезней, а также к организации и прове</w:t>
      </w:r>
      <w:r>
        <w:t>дению санитарно-противоэпидемических (профилактических) мероприятий).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&lt;11&gt; Санитарно-эпидемиологические требования по профилактике инфекционных и паразитарных болезней, а также к организации и проведению санитарно-противоэпидемических (профилактических) ме</w:t>
      </w:r>
      <w:r>
        <w:t>роприятий.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Не допускается промывка контейнеров и (или) бункеров на контейнерных площадках.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9. При накоплении ТКО, в том числе при раздельном сборе отходов, владельцем контейнерной и (или) специальной площадки должна быть исключена возможность попадания от</w:t>
      </w:r>
      <w:r>
        <w:t>ходов из мусоросборников на контейнерную площадку.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10. 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</w:t>
      </w:r>
      <w:r>
        <w:t>лощадки.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11. 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плюс 5 °C и выше - не более 1 суток;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плюс 4 °C и ниже - не более 3 суток.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районах Крайнего Севера и местностях, приравненных к районам Крайнего Севера, на территориях Арктической зоны, а также в труднодоступных и малочисленных населенных пунктах главные государственные санитарные врачи по субъектам Российской Федерации принима</w:t>
      </w:r>
      <w:r>
        <w:t>ют решение об изменении срока временного накопления несортированных ТКО с учетом среднесуточной температуры наружного воздуха на основании санитарно-эпидемиологической оценки &lt;12&gt;.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56" w:tooltip="Приказ Роспотребнадзора от 19.07.2007 N 224 (ред. от 16.11.2018) &quot;О санитарно-эпидемиологических экспертизах, обследованиях, исследованиях, испытаниях и токсикологических, гигиенических и иных видах оценок&quot; (вместе с &quot;Порядком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&quot;, &quot;Порядком выдачи санитарно-эпидемиологических заключений&quot;, &quot;Положением о реестре санитарно-эпидемиологических заключений о со{КонсультантПлюс}" w:history="1">
        <w:r>
          <w:rPr>
            <w:color w:val="0000FF"/>
          </w:rPr>
          <w:t>Приказ</w:t>
        </w:r>
      </w:hyperlink>
      <w:r>
        <w:t xml:space="preserve"> Роспотребнадзора от 19.07.2007 N 224 "О санитарно-эпидемиологических экспертизах, обследованиях, исследованиях, испыта</w:t>
      </w:r>
      <w:r>
        <w:t>ниях и токсикологических, гигиенических и иных видах оценок" (зарегистрирован Минюстом России 20.07.2007, регистрационный N 9866) с изменениями, внесенными приказами Роспотребнадзора от 30.04.2009 N 359 (зарегистрирован Минюстом России 09.06.2009, N 14054)</w:t>
      </w:r>
      <w:r>
        <w:t>, от 12.08.2010 N 309 (зарегистрирован Минюстом России 07.09.2010, регистрационный N 18366), от 22.07.2016 N 813 (зарегистрирован Минюстом России 26.09.2016, регистрационный N 43802), от 04.04.2017 N 208 (зарегистрирован Минюстом России 24.04.2017, регистр</w:t>
      </w:r>
      <w:r>
        <w:t>ационный N 46463), от 01.12.2017 N 1117 (зарегистрирован Минюстом России 18.12.2017, регистрационный N 49281) и от 16.11.2018 N 950 (зарегистрирован Минюстом России 25.12.2018, регистрационный N 53135).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12. Сортировка отходов из мусоросборников, а также и</w:t>
      </w:r>
      <w:r>
        <w:t>з мусоровозов на контейнерных площадках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13. Хозяйствующий субъект, осуществляющий деятельность по сбору и транспортированию КГО, обеспечивает вывоз КГО по мере его накопления, но не реже 1 раза в 10 суток при температуре наружного воздуха п</w:t>
      </w:r>
      <w:r>
        <w:t>люс 4 °C и ниже, а при температуре плюс 5 °C и выше - не реже 1 раза в 7 суток.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</w:t>
      </w:r>
      <w:r>
        <w:t>ного средства, обозначенного специальным знаком &lt;13&gt; (далее - транспортное средство), на объект, предназначенный для обработки, обезвреживания, утилизации, размещения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57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Пункт 1 статьи 16</w:t>
        </w:r>
      </w:hyperlink>
      <w:r>
        <w:t xml:space="preserve"> Федерального закона от 24.06.1998 N 89-ФЗ.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В районах Крайнего Севера и местностях, приравненных к районам Крайнего Севера, на территориях Арктической зоны, а также в малонаселенных и труднодоступных местностях ор</w:t>
      </w:r>
      <w:r>
        <w:t>ган государственной власти субъекта Российской Федерации, уполномоченный в области обращения с ТКО (КГО),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</w:t>
      </w:r>
      <w:r>
        <w:t>а ТКО (КГО).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14. Транспортирование ТКО (КГО)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</w:t>
      </w:r>
      <w:r>
        <w:t>редствами, исключающими потери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15. Хозяйствующий субъект, осуществляющий деятельность по сбору и транспортированию КГО (ТКО), обеспечивает вывоз их по установленному им графику с 7 до 23 часов.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Допускается сбор и удаление (вывоз) ТКО (КГО) с терри</w:t>
      </w:r>
      <w:r>
        <w:t>торий сельских поселений или с территорий малоэтажной застройки городских поселений бестарным методом (без накопления ТКО (КГО) на контейнерных площадках).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16. Мойка с дезинфекцией транспортного средства для перевозки отходов должна проводиться хозяйствующ</w:t>
      </w:r>
      <w:r>
        <w:t>им субъектом, осуществляющим деятельность по сбору и транспортированию ТКО (КГО), не реже 1 раза в 10 суток.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17. Вывоз и сброс отходов в места, не предназначенные для обращения с отходами, запрещен.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18. В населенных пунктах без централизованной системы вод</w:t>
      </w:r>
      <w:r>
        <w:t>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 &lt;14&gt;.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58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>
          <w:rPr>
            <w:color w:val="0000FF"/>
          </w:rPr>
          <w:t>Пункты 3.7.8</w:t>
        </w:r>
      </w:hyperlink>
      <w:r>
        <w:t xml:space="preserve">, </w:t>
      </w:r>
      <w:hyperlink r:id="rId5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>
          <w:rPr>
            <w:color w:val="0000FF"/>
          </w:rPr>
          <w:t>3.7.10</w:t>
        </w:r>
      </w:hyperlink>
      <w:r>
        <w:t xml:space="preserve">, </w:t>
      </w:r>
      <w:hyperlink r:id="rId60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>
          <w:rPr>
            <w:color w:val="0000FF"/>
          </w:rPr>
          <w:t>3.7.12</w:t>
        </w:r>
      </w:hyperlink>
      <w:r>
        <w:t xml:space="preserve">, </w:t>
      </w:r>
      <w:hyperlink r:id="rId6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>
          <w:rPr>
            <w:color w:val="0000FF"/>
          </w:rPr>
          <w:t>3.7.20</w:t>
        </w:r>
      </w:hyperlink>
      <w:r>
        <w:t xml:space="preserve"> Правил и норм технической эксплуатации жилищного фонда, утвержденных постановлением Госстроя Российско</w:t>
      </w:r>
      <w:r>
        <w:t>й Федерации от 27.09.2003 N 170 (зарегистрировано Минюстом России 15.10.2003, регистрационный N 5176).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19. Расстояние от выгребов и дворовых уборных с помойницами до жилых домов, зданий и игровых, прогулочных и спортивных площадок организаций воспитания и</w:t>
      </w:r>
      <w:r>
        <w:t xml:space="preserve"> обучения, отдыха и оздоровления детей и молодежи &lt;15&gt;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</w:t>
      </w:r>
      <w:r>
        <w:t>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6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</w:t>
      </w:r>
      <w:r>
        <w:t>ения, отдыха и оздоровления детей и молодежи" (зарегистрировано Минюстом России 18.12.2020, регистрационный N 61573).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20. Хозяйствующие субъекты, эксплуатирующие выгребы, д</w:t>
      </w:r>
      <w:r>
        <w:t>воровые уборные и помойницы, должны обеспечивать их дезинфекцию и ремонт.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21.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</w:t>
      </w:r>
      <w:r>
        <w:t>ихся ЖБО.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22.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23. Удаление ЖБО должно проводиться хозяйствующими субъектами, осуществляющими деятельност</w:t>
      </w:r>
      <w:r>
        <w:t>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</w:t>
      </w:r>
      <w:r>
        <w:t xml:space="preserve"> и (или) очистки ЖБО.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24. Объекты, предназначенные для приема и (или) очистки ЖБО, должны соответствовать требованиям Федерального </w:t>
      </w:r>
      <w:hyperlink r:id="rId63" w:tooltip="Федеральный закон от 07.12.2011 N 416-ФЗ (ред. от 01.04.2020) &quot;О водоснабжении и водоотведении&quot; (с изм. и доп., вступ. в силу с 01.01.2021){КонсультантПлюс}" w:history="1">
        <w:r>
          <w:rPr>
            <w:color w:val="0000FF"/>
          </w:rPr>
          <w:t>закона</w:t>
        </w:r>
      </w:hyperlink>
      <w:r>
        <w:t xml:space="preserve"> от 07.12.2011 N 416-ФЗ "О водоснабжении и водоотведении" (Собрание закон</w:t>
      </w:r>
      <w:r>
        <w:t>одательства Российской Федерации, 2011, N 50, ст. 7358; 2020, N 14, ст. 2014) (далее - Федеральный закон от 07.12.2011 N 416-ФЗ), санитарных правил и санитарно-эпидемиологическим требованиям по профилактике инфекционных и паразитарных болезней, а также к о</w:t>
      </w:r>
      <w:r>
        <w:t xml:space="preserve">рганизации и проведению </w:t>
      </w:r>
      <w:r>
        <w:lastRenderedPageBreak/>
        <w:t>санитарно-противоэпидемических (профилактических) мероприятий.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Не допускается вывоз ЖБО в места, не предназначенные для приема и (или) очистки ЖБО.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25. Объекты, предназначенные для приема ЖБО из специального транспорта, должны быть </w:t>
      </w:r>
      <w:r>
        <w:t>оборудованы системами, устройствами, средствами, обеспечивающими исключение излива ЖБО на поверхность участка приемного сооружения, а также контакт персонала специального транспорта и приемного сооружения со сливаемыми и принимаемыми ЖБО.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26. Хозяйствующие</w:t>
      </w:r>
      <w:r>
        <w:t xml:space="preserve"> субъекты, эксплуатирующие специальный транспорт, должны обеспечить мойку и дезинфекцию специального транспорта не реже 1 раза в 10 суток.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27. Хозяйствующие субъекты, эксплуатирующие мобильные туалетные кабины без подключения к сетям водоснабжения и канали</w:t>
      </w:r>
      <w:r>
        <w:t>зации, должны вывозить ЖБО при заполнении резервуара не более чем на 2/3 объема, но не реже 1 раза в сутки при температуре наружного воздуха плюс 5 °C и выше, и не реже 1 раза в 3 суток при температуре ниже плюс 4 °C. После вывоза ЖБО хозяйствующим субъект</w:t>
      </w:r>
      <w:r>
        <w:t>ом должна осуществляться дезинфекция резервуара, используемого для транспортирования ЖБО.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28. Хозяйствующие субъекты, эксплуатирующие общественные туалеты и мобильные туалетные кабины, обязаны обеспечить их содержание и эксплуатацию в соответствии с требов</w:t>
      </w:r>
      <w:r>
        <w:t>аниями санитарных правил и санитарно-эпидемиологических требований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29. На территориях общего пользования</w:t>
      </w:r>
      <w:r>
        <w:t xml:space="preserve"> населенных пунктов владельцами этих территорий должны быть установлены урны, расстояние между урнами должно составлять не более 100 метров. Удаление отходов из урн должно обеспечиваться не реже 1 раза в сутки.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30. Сжигание листьев деревьев, кустарников на</w:t>
      </w:r>
      <w:r>
        <w:t xml:space="preserve"> территории населенных пунктов запрещено.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31. При температуре воздуха более плюс 10 °C на проезжей части улиц и площадей с водонепроницаемы</w:t>
      </w:r>
      <w:r>
        <w:t>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32. Не допускается заправлять автомобили для полива и подметания технической водой и водо</w:t>
      </w:r>
      <w:r>
        <w:t>й из открытых водоемов.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33. При температуре воздуха ниже 0 °C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</w:t>
      </w:r>
      <w:r>
        <w:t xml:space="preserve">енению в соответствии с </w:t>
      </w:r>
      <w:hyperlink r:id="rId64" w:tooltip="Решение Комиссии Таможенного союза от 28.05.2010 N 299 (ред. от 08.12.2020) &quot;О применении санитарных мер в Евразийском экономическом союзе&quot; (с изм. и доп., вступ. в силу с 08.01.2021){КонсультантПлюс}" w:history="1">
        <w:r>
          <w:rPr>
            <w:color w:val="0000FF"/>
          </w:rPr>
          <w:t>главой II</w:t>
        </w:r>
      </w:hyperlink>
      <w:r>
        <w:t xml:space="preserve"> Единого перечня продукции (товаров), подлежащей государственному санитарно-эпидемиологическому надзору (контро</w:t>
      </w:r>
      <w:r>
        <w:t xml:space="preserve">лю) на таможенной границе и таможенной территории евразийского экономического союза, и </w:t>
      </w:r>
      <w:hyperlink r:id="rId65" w:tooltip="Решение Комиссии Таможенного союза от 28.05.2010 N 299 (ред. от 08.12.2020) &quot;О применении санитарных мер в Евразийском экономическом союзе&quot; (с изм. и доп., вступ. в силу с 08.01.2021){КонсультантПлюс}" w:history="1">
        <w:r>
          <w:rPr>
            <w:color w:val="0000FF"/>
          </w:rPr>
          <w:t>разделом 19 главы II</w:t>
        </w:r>
      </w:hyperlink>
      <w:r>
        <w:t xml:space="preserve"> Единых санитарно-эпидемиологических </w:t>
      </w:r>
      <w:r>
        <w:t>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таможенном союзе" (далее - Решение N 299) &lt;16</w:t>
      </w:r>
      <w:r>
        <w:t>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&lt;16&gt; Являющимся обязательным для Российской Федерации в соответствии с </w:t>
      </w:r>
      <w:hyperlink r:id="rId66" w:tooltip="&quot;Договор о Евразийской экономической комиссии&quot; (Подписан в г. Москве 18.11.2011)------------ Утратил силу или отменен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67" w:tooltip="Федеральный закон от 01.12.2011 N 374-ФЗ &quot;О ратификации Договора о Евразийской экономической комисс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01.12.2011 N </w:t>
      </w:r>
      <w:r>
        <w:t xml:space="preserve">374-ФЗ "О ратификации Договора о Евразийской экономической комиссии" (Собрание законодательства Российской Федерации, 2011, N 49, ст. 7052); </w:t>
      </w:r>
      <w:hyperlink r:id="rId68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69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</w:t>
      </w:r>
      <w:r>
        <w:t xml:space="preserve">.2014 N 279-ФЗ "О ратификации Договора о Евразийском экономическом союзе" (Собрание законодательства Российской Федерации, 2014, </w:t>
      </w:r>
      <w:r>
        <w:lastRenderedPageBreak/>
        <w:t>N 40, ст. 5310).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34. Собранный хозяйствующими субъектами, осуществляющими вывоз снега, снег должен складироваться на площадках</w:t>
      </w:r>
      <w:r>
        <w:t xml:space="preserve"> с водонепроницаемым покрытием и обвалованных сплошным земляным валом или вывозиться на снегоплавильные установки.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Не допускается размещение собранного снега и льда на детских игровых и спортивных площадках, в зонах рекреационного назначения, на поверхност</w:t>
      </w:r>
      <w:r>
        <w:t>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35. В парках и местах массового отдыха населения хозяйствующими субъектами, владеющими парками и местами массового отдыха, д</w:t>
      </w:r>
      <w:r>
        <w:t>олжны быть установлены общественные туалеты.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36. На территориях пляжей хозяйствующими субъектами, владеющими пляжами, должны быть установлены кабины для переодевания (далее - раздевалки), общественные туалеты, душевые, урны.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Количество раздевалок, обществе</w:t>
      </w:r>
      <w:r>
        <w:t>нных туалетов, душевых определяется хозяйствующими субъектами с учетом площади пляжа.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Размещение и эксплуатация стационарных общественных туалетов должны осуществляться хозяйствующими субъектами, владеющими пляжами, в соответствии с требованиями Санитарных правил и санитарно-эпидемиологических требований по профилактике инфекционных и параз</w:t>
      </w:r>
      <w:r>
        <w:t>итарных болезней, а также к организации и проведению санитарно-противоэпидемических (профилактических) мероприятий. При отсутствии централизованной системы водоотведения должны быть установлены мобильные туалетные кабины.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37. Общественные туалеты и душевые</w:t>
      </w:r>
      <w:r>
        <w:t xml:space="preserve"> на пляже должны размещаться хозяйствующими субъектами, владеющими пляжами, на расстоянии не менее 50 метров и не более 200 метров от уреза воды. Расстояние между туалетами, душевыми должно составлять не более 100 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38. Почва на пляжах должна соответ</w:t>
      </w:r>
      <w:r>
        <w:t xml:space="preserve">ствовать </w:t>
      </w:r>
      <w:hyperlink r:id="rId7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<w:r>
          <w:rPr>
            <w:color w:val="0000FF"/>
          </w:rPr>
          <w:t>гигиеническим нормативам</w:t>
        </w:r>
      </w:hyperlink>
      <w:r>
        <w:t xml:space="preserve"> &lt;17&gt; к составу и свойствам почв населенных мест.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&lt;17&gt; Гигиенические нормативы и требования к обеспечению безопасности и (или) безвред</w:t>
      </w:r>
      <w:r>
        <w:t xml:space="preserve">ности для человека факторов среды обитания, утвержденные в соответствии со </w:t>
      </w:r>
      <w:hyperlink r:id="rId71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(далее - гигиенические нормативы).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39. Уборка территории пляжа, уборка и дезинфекция общ</w:t>
      </w:r>
      <w:r>
        <w:t>ественных туалетов, душевых, раздевалок в период эксплуатации пляжей должна проводиться хозяйствующими субъектами, владеющими пляжами, 1 раз в день.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40. Урны на пляже должны размещаться хозяйствующими субъектами, владеющими пляжами, на расстоянии не менее </w:t>
      </w:r>
      <w:r>
        <w:t>10 метров от уреза воды. Расстояние между установленными урнами не должно превышать 40 метров. Урны должны быть установлены из расчета не менее одной урны на 1600 квадратных метров территории пляжа.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41. Накопление ТКО на пляже должно осуществляться хозяйст</w:t>
      </w:r>
      <w:r>
        <w:t xml:space="preserve">вующими субъектами, владеющими пляжами, в контейнерах на контейнерных площадках, расположенных в хозяйственной зоне и оборудованных в соответствии с </w:t>
      </w:r>
      <w:hyperlink w:anchor="Par92" w:tooltip="3. На территориях городских и сельских поселений (далее - населенные пункты) в соответствии с территориальной схемой обращения с отходами &lt;1&gt; должны быть обустроены &lt;2&gt; контейнерные площадки для накопления твердых коммунальных отходов (далее - ТКО) &lt;3&gt; или системы подземного накопления ТКО с автоматическими подъемниками для подъема контейнеров (далее - контейнерные площадки) и (или) специальные площадки &lt;4&gt; для накопления крупногабаритных отходов (далее - специальные площадки)." w:history="1">
        <w:r>
          <w:rPr>
            <w:color w:val="0000FF"/>
          </w:rPr>
          <w:t>пунктом 3</w:t>
        </w:r>
      </w:hyperlink>
      <w:r>
        <w:t xml:space="preserve"> Санитарных правил. На каждые 4000 квадратных метров площади пляжа должен устанавливаться 1 контейне</w:t>
      </w:r>
      <w:r>
        <w:t>р. Расстояние от контейнерной площадки до уреза воды должно составлять не менее 50 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42. На пляже хозяйствующими субъектами, владеющими пляжами, должны проводиться дератизационные и дезинсекционные мероприятия в соответствии с требованиями Санитарных</w:t>
      </w:r>
      <w:r>
        <w:t xml:space="preserve"> правил и санитарно-эпидемиологическими требованиями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43. На территории парка количество урн определяется</w:t>
      </w:r>
      <w:r>
        <w:t xml:space="preserve"> и устанавливается хозяйствующим субъектом, владеющим парком, из расчета одна урна на 800 квадратных метров площади парка. Расстояние между урнами должно быть не более 40 метров вдоль пешеходных дорожек.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44. На территориях парков хозяйствующими субъктами д</w:t>
      </w:r>
      <w:r>
        <w:t>олжны быть установлены общественные туалеты, исходя из расчета одно место на 500 посетителей.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45. Уборка территории парка должна проводиться хозяйствующим субъектом, владеющим парком, ежедневно.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46. Хозяйствующим субъектом, владеющим парком, на территории </w:t>
      </w:r>
      <w:r>
        <w:t>парка должны проводиться дератизационные и дезинсекционные мероприятия в соответствии с санитарно-эпидемиологическими требованиями по профилактике инфекционных и паразитарных болезней, а также к организации и проведению санитарно-противоэпидемических (проф</w:t>
      </w:r>
      <w:r>
        <w:t>илактических) мероприятий.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47. На территориях торговых объектов и рынков, реализующих продукцию непродовольственного назначения (далее - торговые объекты), хозяйствующими субъектами, которым принадлежат соответствующие торговые объекты, должны быть установ</w:t>
      </w:r>
      <w:r>
        <w:t>лены урны &lt;18&gt;.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72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Статья 24.10</w:t>
        </w:r>
      </w:hyperlink>
      <w:r>
        <w:t xml:space="preserve"> Федерального закона от 24.06.1998 N 89-ФЗ; </w:t>
      </w:r>
      <w:hyperlink r:id="rId73" w:tooltip="Постановление Правительства РФ от 04.04.2016 N 269 (ред. от 15.09.2018) &quot;Об определении нормативов накопления твердых коммунальных отходов&quot; (вместе с &quot;Правилами определения нормативов накопления твердых коммунальных отходов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04.04.2016 N 269 "Об определении нормативов накопления твердых коммунальных отходов" (Собрание законодательства Российской Федерации, 2016, N 15, ст.</w:t>
      </w:r>
      <w:r>
        <w:t xml:space="preserve"> 2100; 2018, N 40, ст. 6122) (далее - постановление Правительства Российской Федерации от 04.04.2016 N 269).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48. На территориях торговых объектов хозяйствующими субъектами, которым принадлежат торговые объекты, должны быть оборудованы общественные туалеты</w:t>
      </w:r>
      <w:r>
        <w:t>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49. На территориях торговых объектов хозяйствующими субъектами, которым принадлежат соответствующие торговые объекты, 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Хозяйств</w:t>
      </w:r>
      <w:r>
        <w:t>ующие субъекты, которым принадлежат соответствующие торговые объекты, обязаны обеспечить проведение дезинсекции и дератизации мест (площадок) накопления ТКО, образующихся в процессе деятельности торгового объекта.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50. Кладбища должны размещаться в соответс</w:t>
      </w:r>
      <w:r>
        <w:t>твии с требованиями законодательства Российской Федерации &lt;19&gt;.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74" w:tooltip="Федеральный закон от 12.01.1996 N 8-ФЗ (ред. от 30.04.2021) &quot;О погребении и похоронном деле&quot;{КонсультантПлюс}" w:history="1">
        <w:r>
          <w:rPr>
            <w:color w:val="0000FF"/>
          </w:rPr>
          <w:t>Пункт 2 статьи 16</w:t>
        </w:r>
      </w:hyperlink>
      <w:r>
        <w:t xml:space="preserve"> Федерального закона от 12.01.1996 N 8-ФЗ "О погребении и похоронном деле" (Собрание законодательства Российской Фед</w:t>
      </w:r>
      <w:r>
        <w:t>ерации, 1996, N 3, ст. 146; N 48, ст. 5720) (далее - Федеральный закон от 12.01.1996 N 8-ФЗ).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51. Участок, отводимый под кладбище, должен соответствовать следующим требованиям &lt;20&gt;: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75" w:tooltip="Федеральный закон от 12.01.1996 N 8-ФЗ (ред. от 30.04.2021) &quot;О погребении и похоронном деле&quot;{КонсультантПлюс}" w:history="1">
        <w:r>
          <w:rPr>
            <w:color w:val="0000FF"/>
          </w:rPr>
          <w:t>Статья 4</w:t>
        </w:r>
      </w:hyperlink>
      <w:r>
        <w:t xml:space="preserve"> Федерального закона от 12.01.1996 N 8-ФЗ.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иметь уклон в сторону, противоположную от населенных пунктов, открытых водоемов, потоков грунтовых вод, используемых населением для питьевых и хозяйственно-бытовых целей;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не затоплять</w:t>
      </w:r>
      <w:r>
        <w:t>ся при паводках;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</w:t>
      </w:r>
      <w:r>
        <w:lastRenderedPageBreak/>
        <w:t xml:space="preserve">быть использован только для размещения кладбища для </w:t>
      </w:r>
      <w:r>
        <w:t>погребения после кремации;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иметь сухую, пористую почву на глубине 1,5 метров и ниже с влажностью почвы в пределах 6 - 18%.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52. Кладбище с погребением путем предания тела (останков) умершего земле (захоронение в могилу, склеп) размещают на расстоянии: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от жи</w:t>
      </w:r>
      <w:r>
        <w:t>лых, общественных зданий, спортивно-оздоровительных и санаторно-курортных зон в соответствии с требованиями к санитарно-защитным зонам &lt;21&gt;;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&lt;21&gt; Федеральный </w:t>
      </w:r>
      <w:hyperlink r:id="rId76" w:tooltip="Федеральный закон от 03.08.2018 N 342-ФЗ (ред. от 27.12.2019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03.08.2018 N 342-ФЗ "О внесении изменений в Градостроительный кодек</w:t>
      </w:r>
      <w:r>
        <w:t>с Российской Федерации и отдельные законодательные акты Российской Федерации" (Собрание законодательства Российской Федерации, 2018, N 32, ст. 5135) (далее - Федеральный закон N 342-ФЗ).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 xml:space="preserve">от водозаборных сооружений на водных объектах, используемых в целях </w:t>
      </w:r>
      <w:r>
        <w:t>питьевого и хозяйственно-бытового водоснабжения населения, в соответствии с требованиями к зонам санитарной охраны водных объектов &lt;22&gt;;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&lt;22&gt; Федеральный </w:t>
      </w:r>
      <w:hyperlink r:id="rId77" w:tooltip="Федеральный закон от 03.08.2018 N 342-ФЗ (ред. от 27.12.2019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от многоквартирных жилых домов; индивидуальных жилых домов; детских игровых и спортивных площадок; зданий и игровых, прогулочных и спортивных площадок организаций воспитания и обучения, отдыха и оздоро</w:t>
      </w:r>
      <w:r>
        <w:t>вления детей и молодежи; медицинских, спортивно-оздоровительных, культурно-просветительных организаций; учреждений по предоставлению социальных услуг гражданам; территорий ведения гражданами садоводства и огородничества до колумбариев и стен скорби для зах</w:t>
      </w:r>
      <w:r>
        <w:t>оронения урн с прахом умерших должны составлять не менее 50 метров;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до зданий и сооружений, имеющих в своем составе помещения для хранения тел умерших, подготовки их к похоронам, проведения церемонии прощания - не менее 50 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53. При устройстве кладби</w:t>
      </w:r>
      <w:r>
        <w:t>ща должны предусматриваться: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водоупорный слой;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система дренажа;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обваловка территории кладбища;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разделение территории кладбища на зоны: ритуальную, административно-хозяйственную, захоронений;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водоснабжение, водоотведение, тепло-электроснабжение, благоустрой</w:t>
      </w:r>
      <w:r>
        <w:t>ство территории;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подъездные пути и автостоянки.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54. Площадь участков для размещения мест захоронения должна быть не более 70% общей площади кладбища.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55. Повторное захоронение в одну и ту же могилу тел родственников допускается по истечении времени разложения и минерализации тела умершего.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56. Перевозка умершего к месту захоронения должна осуществляться с использованием автокатафалка, который после пере</w:t>
      </w:r>
      <w:r>
        <w:t>возки умершего должен подвергаться хозяйствующим субъектом, владеющим автокатафалком, уборке и дезинфекции после каждой перевозки.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57. Погребение трупов, а также патолого-анатомических, анатомических отходов, инфицированных возбудителями инфекционных забол</w:t>
      </w:r>
      <w:r>
        <w:t>еваний, представляющих опасность для окружающих, и инфекций неясной этиологии, допускается в оцинкованных герметически гробах, запаянных непосредственно в патолого-анатомическом отделении медицинской организации.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58. При перевозке и (или) погребении тела ч</w:t>
      </w:r>
      <w:r>
        <w:t>еловека, умершего от инфекционного заболевания, представляющего опасность для окружающих, или от инфекции неясной этиологии, лицом, осуществляющим его транспортирование, должны проводиться мероприятия по санитарной охране территории &lt;23&gt;.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</w:t>
      </w:r>
      <w:r>
        <w:t>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7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30</w:t>
        </w:r>
      </w:hyperlink>
      <w:r>
        <w:t xml:space="preserve"> Федерального закона от 30.03.1999 N 52-ФЗ и </w:t>
      </w:r>
      <w:hyperlink r:id="rId79" w:tooltip="Решение Комиссии Таможенного союза от 28.05.2010 N 299 (ред. от 08.12.2020) &quot;О применении санитарных мер в Евразийском экономическом союзе&quot; (с изм. и доп., вступ. в силу с 08.01.2021){КонсультантПлюс}" w:history="1">
        <w:r>
          <w:rPr>
            <w:color w:val="0000FF"/>
          </w:rPr>
          <w:t>раздел VI</w:t>
        </w:r>
      </w:hyperlink>
      <w:r>
        <w:t xml:space="preserve"> Порядка провед</w:t>
      </w:r>
      <w:r>
        <w:t>ения государственного санитарно-эпидемиологического надзора (контроля) на таможенной границе Евразийского экономического союза и на таможенной территории Евразийского экономического союза, утвержденного Решением N 299.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59. Патолого-анатомические и анатоми</w:t>
      </w:r>
      <w:r>
        <w:t>ческие отходы подлежат кремации или захоронению на кладбищах в деревянных ящиках.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60. Лицо, осуществляющее извлечение останков умершего, обязано продезинфицировать дезинфекционными средствами могилу и засыпать ее землей. Останки умершего из могилы должны п</w:t>
      </w:r>
      <w:r>
        <w:t>ереноситься в герметичной таре.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Лицо, осуществляющее извлечение останков и их перевозку, должно очистить и продезинфицировать герметичную тару и транспортное средство, используемые для перевозки останков умершего, после завершения соответствующих работ.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Ра</w:t>
      </w:r>
      <w:r>
        <w:t>ботники кладбища, осуществляющие эксгумацию и перезахоронение останков умершего, должны быть привиты против столбняка &lt;24&gt;.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80" w:tooltip="Федеральный закон от 17.09.1998 N 157-ФЗ (ред. от 08.12.2020) &quot;Об иммунопрофилактике инфекционных болезней&quot;{КонсультантПлюс}" w:history="1">
        <w:r>
          <w:rPr>
            <w:color w:val="0000FF"/>
          </w:rPr>
          <w:t>Пункт 4 статьи 11</w:t>
        </w:r>
      </w:hyperlink>
      <w:r>
        <w:t xml:space="preserve"> Федерального закона от 17.09.1998 N 157-</w:t>
      </w:r>
      <w:r>
        <w:t xml:space="preserve">ФЗ "Об иммунопрофилактике инфекционных болезней" (Собрание законодательства Российской Федерации, 1998, N 38, ст. 4736; 2013, N 48, ст. 6165) и </w:t>
      </w:r>
      <w:hyperlink r:id="rId81" w:tooltip="Постановление Правительства РФ от 15.07.1999 N 825 (ред. от 24.12.2014) &quot;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&quot;{КонсультантПлюс}" w:history="1">
        <w:r>
          <w:rPr>
            <w:color w:val="0000FF"/>
          </w:rPr>
          <w:t>пункт 1</w:t>
        </w:r>
      </w:hyperlink>
      <w:r>
        <w:t xml:space="preserve">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утвержденного постановлением П</w:t>
      </w:r>
      <w:r>
        <w:t>равительства Российской Федерации от 15.07.1999 N 825 (Собрание законодательства Российской Федерации, 19.07.1999, N 29, ст. 3766; 2015, N 1, ст. 262).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Работодатель обеспечивает проведение дезинфекции специальной одежды, обуви и средств индивидуальной защ</w:t>
      </w:r>
      <w:r>
        <w:t>иты, а также очистку и дезинфекцию рабочего инструмента.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61. Использование территории места погребения разрешается по истечении двадцати лет с момента последнего захоронения. Территория места погребения по истечении двадцати лет с момента последнего захоро</w:t>
      </w:r>
      <w:r>
        <w:t>нения может быть использована только под зеленые насаждения &lt;25&gt;. Строительство зданий и сооружений на территории места погребения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&lt;25&gt; </w:t>
      </w:r>
      <w:hyperlink r:id="rId82" w:tooltip="Федеральный закон от 12.01.1996 N 8-ФЗ (ред. от 30.04.2021) &quot;О погребении и похоронном деле&quot;{КонсультантПлюс}" w:history="1">
        <w:r>
          <w:rPr>
            <w:color w:val="0000FF"/>
          </w:rPr>
          <w:t>Пункт 6 статьи 16</w:t>
        </w:r>
      </w:hyperlink>
      <w:r>
        <w:t xml:space="preserve"> Федерального закона от от 12.01.</w:t>
      </w:r>
      <w:r>
        <w:t>1996 N 8-ФЗ.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62. Производить захоронения умершего на закрытых кладбищах запрещается, за исключением захоронения урн с прахом после кремации в родственные могилы.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63. В крематории должны предусматриваться следующие помещения: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помещение приема умерших с вес</w:t>
      </w:r>
      <w:r>
        <w:t>тибюлем, холодильной камерой;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помещение для сохранения умерших до кремации;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помещение для кремирования умерших;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кремационный зал;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помещение обработки и хранения кремированных останков;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хранилище урн с прахом;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помещение газоочистки;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помещения инженерно-технической службы и санитарно-технические.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Помещения для людей, участвующих в похоронах, должны быть изолированы от помещений, предназначенных для деятельности обслуживающих работников.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Все помещения, входящие в состав крематориев, дол</w:t>
      </w:r>
      <w:r>
        <w:t>жны быть оборудованы системами приточно-вытяжной вентиляции с механическим побуждением. Применение систем рециркуляции воздуха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64. По территории кладбищ не допускается прокладка сетей централизованного хозяйственно-питьевого водоснабжения, </w:t>
      </w:r>
      <w:r>
        <w:t>не предназначенных для водоснабжения зданий, сооружений кладбища и объектов похоронного назначения.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6</w:t>
      </w:r>
      <w:r>
        <w:t xml:space="preserve">5. На кладбище его владельцем должны быть оборудованы контейнерные площадки для накопления ТКО в соответствии с </w:t>
      </w:r>
      <w:hyperlink w:anchor="Par92" w:tooltip="3. На территориях городских и сельских поселений (далее - населенные пункты) в соответствии с территориальной схемой обращения с отходами &lt;1&gt; должны быть обустроены &lt;2&gt; контейнерные площадки для накопления твердых коммунальных отходов (далее - ТКО) &lt;3&gt; или системы подземного накопления ТКО с автоматическими подъемниками для подъема контейнеров (далее - контейнерные площадки) и (или) специальные площадки &lt;4&gt; для накопления крупногабаритных отходов (далее - специальные площадки)." w:history="1">
        <w:r>
          <w:rPr>
            <w:color w:val="0000FF"/>
          </w:rPr>
          <w:t>пунктом 3</w:t>
        </w:r>
      </w:hyperlink>
      <w:r>
        <w:t xml:space="preserve"> Санитарных правил.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III. Санитарно-эпидемиологические требования к обеспечению</w:t>
      </w:r>
    </w:p>
    <w:p w:rsidR="00000000" w:rsidRDefault="00D4117D">
      <w:pPr>
        <w:pStyle w:val="ConsPlusTitle"/>
        <w:jc w:val="center"/>
      </w:pPr>
      <w:r>
        <w:t>качества атмосферного воздуха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66. Атмосферный воздух дол</w:t>
      </w:r>
      <w:r>
        <w:t xml:space="preserve">жен отвечать </w:t>
      </w:r>
      <w:hyperlink r:id="rId8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<w:r>
          <w:rPr>
            <w:color w:val="0000FF"/>
          </w:rPr>
          <w:t>гигиеническим нормативам</w:t>
        </w:r>
      </w:hyperlink>
      <w:r>
        <w:t xml:space="preserve"> по предельно допустимым концентрациям загрязняющих веществ (максимальным или минимальным их значениям) (далее - ПДК), ориентировочным безопасным уровням воздейств</w:t>
      </w:r>
      <w:r>
        <w:t>ия (далее - ОБУВ), предельно допустимым уровням физического воздействия (далее - ПДУ), а также по биологическим факторам, обеспечивающим их безопасность для здоровья человека.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67. Хозяйствующие субъекты в соответствии с осуществляемой ими деятельностью дол</w:t>
      </w:r>
      <w:r>
        <w:t>жны 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 &lt;26&gt;.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</w:t>
      </w:r>
      <w:r>
        <w:t>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&lt;26&gt; </w:t>
      </w:r>
      <w:hyperlink r:id="rId84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30.03.1999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Запрещается выброс загрязняющих веществ, не имеющих утвержденных гигиенических нормативов (ПДК, ОБУВ) &lt;27&gt;.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</w:t>
      </w:r>
      <w:r>
        <w:t>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&lt;27&gt; </w:t>
      </w:r>
      <w:hyperlink r:id="rId85" w:tooltip="Федеральный закон от 04.05.1999 N 96-ФЗ (ред. от 08.12.2020) &quot;Об охране атмосферного воздуха&quot;{КонсультантПлюс}" w:history="1">
        <w:r>
          <w:rPr>
            <w:color w:val="0000FF"/>
          </w:rPr>
          <w:t>Пункт 7 статьи 15</w:t>
        </w:r>
      </w:hyperlink>
      <w:r>
        <w:t xml:space="preserve"> Федерального закона от 04.05.1999 N 96-ФЗ "Об охране атмосферного воздуха" (Собрание законодательства Российской Федерации, 1999, N 18, ст. 2222; 2020, N 50, ст. 8074) (далее - Федеральный закон от</w:t>
      </w:r>
      <w:r>
        <w:t xml:space="preserve"> 04.05.1999 N 96-ФЗ).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 xml:space="preserve">68. Расчет канцерогенных и неканцерогенных рисков должен осуществляться хозяйствующими </w:t>
      </w:r>
      <w:r>
        <w:lastRenderedPageBreak/>
        <w:t>субъектами в соответствии с осуществляемой ими деятельностью при: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установлении, изменении, прекращении существования санитарно-защитных зон в соот</w:t>
      </w:r>
      <w:r>
        <w:t>ветствии с требованиями нормативных правовых актов Российской Федерации, определяющими порядок установления таких зон &lt;28&gt;;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8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12</w:t>
        </w:r>
      </w:hyperlink>
      <w:r>
        <w:t xml:space="preserve"> Федерального закона от 30.03.1999 N 5</w:t>
      </w:r>
      <w:r>
        <w:t>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обосновании седьмой подзоны приаэродромной территории &lt;29&gt;.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&lt;29&gt; </w:t>
      </w:r>
      <w:hyperlink r:id="rId87" w:tooltip="Постановление Правительства РФ от 02.12.2017 N 1460 &quot;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&quot;{КонсультантПлюс}" w:history="1">
        <w:r>
          <w:rPr>
            <w:color w:val="0000FF"/>
          </w:rPr>
          <w:t>Подпункт "ж" пункта 2</w:t>
        </w:r>
      </w:hyperlink>
      <w:r>
        <w:t xml:space="preserve"> и </w:t>
      </w:r>
      <w:hyperlink r:id="rId88" w:tooltip="Постановление Правительства РФ от 02.12.2017 N 1460 &quot;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&quot;{КонсультантПлюс}" w:history="1">
        <w:r>
          <w:rPr>
            <w:color w:val="0000FF"/>
          </w:rPr>
          <w:t>подпункт "е" пункта 3</w:t>
        </w:r>
      </w:hyperlink>
      <w:r>
        <w:t xml:space="preserve"> Правил выделения на приаэродромной территории подзон, утвержденных постановлением Правительства Российской Федерации от 02.12.2017 N 1460 (Собрание законодательст</w:t>
      </w:r>
      <w:r>
        <w:t>ва Российской Федерации, 2017, N 50, ст. 7619).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69. Уровень авиационного шума не должен превышать ПДУ эквивалентного уровня звука для дневного и ночного времени суток, определенный гигиеническими нормативами для территорий, непосредственно прилегающих к ж</w:t>
      </w:r>
      <w:r>
        <w:t>илой застройке.</w:t>
      </w:r>
    </w:p>
    <w:p w:rsidR="00000000" w:rsidRDefault="00D4117D">
      <w:pPr>
        <w:pStyle w:val="ConsPlusNormal"/>
        <w:spacing w:before="200"/>
        <w:ind w:firstLine="540"/>
        <w:jc w:val="both"/>
      </w:pPr>
      <w:bookmarkStart w:id="3" w:name="Par292"/>
      <w:bookmarkEnd w:id="3"/>
      <w:r>
        <w:t>70. Не допускается превышение гигиенических нормативов содержания загрязняющих веществ в атмосферном воздухе: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в жилой зоне - </w:t>
      </w:r>
      <w:r w:rsidR="00A8034B">
        <w:rPr>
          <w:noProof/>
          <w:position w:val="-2"/>
        </w:rPr>
        <w:drawing>
          <wp:inline distT="0" distB="0" distL="0" distR="0">
            <wp:extent cx="123825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1,0 ПДК (ОБУВ);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на территории, выделенной в документах градостроит</w:t>
      </w:r>
      <w:r>
        <w:t>ельного зонирования, решениях органов местного самоуправления для организации курортных зон, размещения санаториев, домов отдыха, пансионатов, туристских баз, организованного отдыха населения, в том числе пляжей, парков, спортивных баз и их сооружений на о</w:t>
      </w:r>
      <w:r>
        <w:t xml:space="preserve">ткрытом воздухе, а также на территориях размещения лечебно-профилактических учреждений длительного пребывания больных и центров реабилитации - </w:t>
      </w:r>
      <w:r w:rsidR="00A8034B">
        <w:rPr>
          <w:noProof/>
          <w:position w:val="-2"/>
        </w:rPr>
        <w:drawing>
          <wp:inline distT="0" distB="0" distL="0" distR="0">
            <wp:extent cx="123825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0,8 ПДК (ОБУВ).</w:t>
      </w:r>
    </w:p>
    <w:p w:rsidR="00000000" w:rsidRDefault="00D4117D">
      <w:pPr>
        <w:pStyle w:val="ConsPlusNormal"/>
        <w:spacing w:before="200"/>
        <w:ind w:firstLine="540"/>
        <w:jc w:val="both"/>
      </w:pPr>
      <w:bookmarkStart w:id="4" w:name="Par295"/>
      <w:bookmarkEnd w:id="4"/>
      <w:r>
        <w:t>71. Эксплуатация объектов, являющихся источникам</w:t>
      </w:r>
      <w:r>
        <w:t xml:space="preserve">и химического, физического, биологического воздействия на среду обитания человека (далее - источники воздействия), создающих с учетом фона по указанным факторам ПДК (ОБУВ) и (или) ПДУ, превышающие гигиенические нормативы на границе санитарно-защитной зоны </w:t>
      </w:r>
      <w:r>
        <w:t xml:space="preserve">или на территориях и объектах, указанных в </w:t>
      </w:r>
      <w:hyperlink w:anchor="Par292" w:tooltip="70. Не допускается превышение гигиенических нормативов содержания загрязняющих веществ в атмосферном воздухе:" w:history="1">
        <w:r>
          <w:rPr>
            <w:color w:val="0000FF"/>
          </w:rPr>
          <w:t>пункте 70</w:t>
        </w:r>
      </w:hyperlink>
      <w:r>
        <w:t xml:space="preserve"> Санитарных правил, осуществляется их правообладателями при услови</w:t>
      </w:r>
      <w:r>
        <w:t>и разработки и реализации санитарно-противоэпидемических (профилактических) мероприятий, направленных на снижение уровней воздействия до ПДК (ОБУВ), ПДУ на границе санитарно-защитной зоны или на указанных территориях, объектах.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Требование о разработке и ре</w:t>
      </w:r>
      <w:r>
        <w:t xml:space="preserve">ализации санитарно-противоэпидемических (профилактических) мероприятий, предусмотренных </w:t>
      </w:r>
      <w:hyperlink w:anchor="Par295" w:tooltip="71. Эксплуатация объектов, являющихся источниками химического, физического, биологического воздействия на среду обитания человека (далее - источники воздействия), создающих с учетом фона по указанным факторам ПДК (ОБУВ) и (или) ПДУ, превышающие гигиенические нормативы на границе санитарно-защитной зоны или на территориях и объектах, указанных в пункте 70 Санитарных правил, осуществляется их правообладателями при условии разработки и реализации санитарно-противоэпидемических (профилактических) мероприятий..." w:history="1">
        <w:r>
          <w:rPr>
            <w:color w:val="0000FF"/>
          </w:rPr>
          <w:t>абзацем первым</w:t>
        </w:r>
      </w:hyperlink>
      <w:r>
        <w:t xml:space="preserve"> настоящего пункта, не применяется в отношении выбросов загрязняющих веществ, для которых комплексным экологическим разрешени</w:t>
      </w:r>
      <w:r>
        <w:t xml:space="preserve">ем в соответствии со </w:t>
      </w:r>
      <w:hyperlink r:id="rId90" w:tooltip="Федеральный закон от 10.01.2002 N 7-ФЗ (ред. от 09.03.2021) &quot;Об охране окружающей среды&quot;{КонсультантПлюс}" w:history="1">
        <w:r>
          <w:rPr>
            <w:color w:val="0000FF"/>
          </w:rPr>
          <w:t>статьей 31.1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2019, N 52, ст. 7768, ст. 7771) установлены технологические нормативы.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7</w:t>
      </w:r>
      <w:r>
        <w:t>2. Санитарно-противоэпидемические (профилактические) мероприятия проводятся в отношении источников воздействия (объектов), создающих химическое, физическое, биологическое воздействие, превышающие 0,1 ПДК (ОБУВ) и (или) ПДУ на: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границе земельного (земельных</w:t>
      </w:r>
      <w:r>
        <w:t>) участка (участков) объекта (объектов);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границе полосы отвода для автомобильных дорог и железнодорожных линий (далее - полоса отвода);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границе объектов недвижимости или участков недр, предоставляемых в пользование, в случаях, </w:t>
      </w:r>
      <w:r>
        <w:lastRenderedPageBreak/>
        <w:t>когда законодательством Росси</w:t>
      </w:r>
      <w:r>
        <w:t>йской Федерации размещение объекта допускается без оформления прав на земельные участки и установления сервитута, а также объекта, архитектурно-строительное проектирование которого допускается в границах, не принадлежащего застройщику или иному правооблада</w:t>
      </w:r>
      <w:r>
        <w:t>телю земельного участка (далее - граница объекта).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Санитарно-защитные зоны устанавливаются в случаях и порядке, предусмотренном законодательством Российской Федерации &lt;30&gt;.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&lt;30&gt; Федеральный </w:t>
      </w:r>
      <w:hyperlink r:id="rId91" w:tooltip="Федеральный закон от 03.08.2018 N 342-ФЗ (ред. от 27.12.2019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В пределах земельных участков, расположенных в границах санитарно-защитных зон, должны соблюдаться ограничения использования земельных участков, установленные в соот</w:t>
      </w:r>
      <w:r>
        <w:t>ветствии с законодательством Российской Федерации &lt;31&gt;.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&lt;31&gt; Федеральный </w:t>
      </w:r>
      <w:hyperlink r:id="rId92" w:tooltip="Федеральный закон от 03.08.2018 N 342-ФЗ (ред. от 27.12.2019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73. Хозяйствующие субъекты</w:t>
      </w:r>
      <w:r>
        <w:t>, эксплуатирующие источники воздействия, обязаны &lt;32&gt;: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&lt;32&gt; </w:t>
      </w:r>
      <w:hyperlink r:id="rId93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30.03.1999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в целях подтверждения соблюдения гигиенических нормативов обеспечивать проведение лабораторных исследований на границе санитарно-защитной зоны с учетом характеристик производственных процессов и метеорологических характеристик окружающей среды в объеме и с</w:t>
      </w:r>
      <w:r>
        <w:t xml:space="preserve"> периодичностью, определенными программой производственного контроля;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</w:t>
      </w:r>
      <w:r>
        <w:t>атывать методы контроля за факторами среды обитания;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информировать население, органы местного самоуправления, территориальный орган федерального органа исполнительной власти, осуществляющего функции по контролю и надзору в сфере обеспечения санитарно-эпиде</w:t>
      </w:r>
      <w:r>
        <w:t>миологического благополучия населения, обо всех случаях аварийных ситуациях, аварийных и внеплановых выбросах в атмосферный воздух, представляющих угрозу санитарно-эпидемиологическому благополучию населения, и принятых мерах по их устранению.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осуществл</w:t>
      </w:r>
      <w:r>
        <w:t>ении производственного контроля за уровнями загрязнения атмосферного воздуха на границе санитарно-защитной зоны должны применяться правила отбора проб (образцов) и методы их исследований (испытаний) и измерений, установленные в соответствии с законодательс</w:t>
      </w:r>
      <w:r>
        <w:t>твом Российской Федерации.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74.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&lt;33&gt;.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&lt;33</w:t>
      </w:r>
      <w:r>
        <w:t xml:space="preserve">&gt; </w:t>
      </w:r>
      <w:hyperlink r:id="rId94" w:tooltip="Федеральный закон от 04.05.1999 N 96-ФЗ (ред. от 08.12.2020) &quot;Об охране атмосферного воздуха&quot;{КонсультантПлюс}" w:history="1">
        <w:r>
          <w:rPr>
            <w:color w:val="0000FF"/>
          </w:rPr>
          <w:t>Статья 12</w:t>
        </w:r>
      </w:hyperlink>
      <w:r>
        <w:t xml:space="preserve"> Федерального закона от 04.05.1999 N 96-ФЗ.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IV. Санитарно-эпидемиологические требования к качеству</w:t>
      </w:r>
    </w:p>
    <w:p w:rsidR="00000000" w:rsidRDefault="00D4117D">
      <w:pPr>
        <w:pStyle w:val="ConsPlusTitle"/>
        <w:jc w:val="center"/>
      </w:pPr>
      <w:r>
        <w:t>воды питьевого и хозяйственно-бытового водоснабжения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 xml:space="preserve">75. Качество и безопасность питьевой и горячей воды должны соответствовать </w:t>
      </w:r>
      <w:hyperlink r:id="rId9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<w:r>
          <w:rPr>
            <w:color w:val="0000FF"/>
          </w:rPr>
          <w:t xml:space="preserve">гигиеническим </w:t>
        </w:r>
        <w:r>
          <w:rPr>
            <w:color w:val="0000FF"/>
          </w:rPr>
          <w:lastRenderedPageBreak/>
          <w:t>нормативам</w:t>
        </w:r>
      </w:hyperlink>
      <w:r>
        <w:t>.</w:t>
      </w:r>
    </w:p>
    <w:p w:rsidR="00000000" w:rsidRDefault="00D4117D">
      <w:pPr>
        <w:pStyle w:val="ConsPlusNormal"/>
        <w:spacing w:before="200"/>
        <w:ind w:firstLine="540"/>
        <w:jc w:val="both"/>
      </w:pPr>
      <w:bookmarkStart w:id="5" w:name="Par325"/>
      <w:bookmarkEnd w:id="5"/>
      <w:r>
        <w:t>Качественной признается питьевая вода, подаваемая абонентам с использованием систем водоснабжения, если при установленной частоте контроля в течение года не выявл</w:t>
      </w:r>
      <w:r>
        <w:t>ены: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превышения уровней гигиенических нормативов по микробиологическим (за исключением ОМЧ, ОКБ, ТКБ, Escherichia coli), паразитологическим, вирусологическим показателям, уровней вмешательства по радиологическим показателям;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превышения уровней гигиенически</w:t>
      </w:r>
      <w:r>
        <w:t>х нормативов ОМЧ, ОКБ, ТКБ и Escherichia coli в 95% и более проб, отбираемых в точках водоразбора, при количестве исследуемых проб не менее 100 за год;</w:t>
      </w:r>
    </w:p>
    <w:p w:rsidR="00000000" w:rsidRDefault="00D4117D">
      <w:pPr>
        <w:pStyle w:val="ConsPlusNormal"/>
        <w:spacing w:before="200"/>
        <w:ind w:firstLine="540"/>
        <w:jc w:val="both"/>
      </w:pPr>
      <w:bookmarkStart w:id="6" w:name="Par328"/>
      <w:bookmarkEnd w:id="6"/>
      <w:r>
        <w:t>превышения уровней гигиенических нормативов органолептических, обобщенных показателей, неорг</w:t>
      </w:r>
      <w:r>
        <w:t>анических и органических веществ более, чем на величину ошибки метода определения показателей.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76. При несоответствии качества подаваемой питьевой и горячей воды, за исключением показателей качества питьевой воды и горячей воды, характеризующих ее безопасн</w:t>
      </w:r>
      <w:r>
        <w:t>ость &lt;34&gt;, хозяйствующим субъектом, осуществляющим водоснабжение, организуются и проводятся санитарно-противоэпидемические (профилактические) мероприятия, обеспечивающие: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&lt;34&gt; </w:t>
      </w:r>
      <w:hyperlink r:id="rId96" w:tooltip="Федеральный закон от 07.12.2011 N 416-ФЗ (ред. от 01.04.2020) &quot;О водоснабжении и водоотведении&quot; (с изм. и доп., вступ. в силу с 01.01.2021){КонсультантПлюс}" w:history="1">
        <w:r>
          <w:rPr>
            <w:color w:val="0000FF"/>
          </w:rPr>
          <w:t>Пункт 5 статьи 23</w:t>
        </w:r>
      </w:hyperlink>
      <w:r>
        <w:t xml:space="preserve"> Федерального закона от 07.12.2011 N 416-ФЗ "О водоснабжении и водоотведении" (Собрание законодательства Российской Федерации, 2011, N 50, ст. 7358; 2015, N 48, ст. 6723) (далее - Федеральный закон от 07.12.2011 N 416-ФЗ).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выявление и устранение причин ухудшения ее качества и безопасности обеспечения населения питьевой водой;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отсутствие угрозы здоровью населения в период действия временных отступлений, подтвержденной результатами санитарно-эпидемиологической оценки риска здо</w:t>
      </w:r>
      <w:r>
        <w:t>ровью населения;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максимальное ограничение срока действия временных отступлений, установленного по результатам санитарно-эпидемиологической оценки риска здоровью населения;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информирование населения о введении временных отступлений и сроках их действия, отсу</w:t>
      </w:r>
      <w:r>
        <w:t>тствии риска для здоровья населения, а также рекомендациях для населения по использованию питьевой и горячей воды.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77. Хозяйствующие субъекты, осуществляющие водосн</w:t>
      </w:r>
      <w:r>
        <w:t xml:space="preserve">абжение и эксплуатацию систем водоснабжения, должны осуществлять производственный контроль по программе производственного контроля качества питьевой и горячей воды, разработанной и согласованной в соответствии с </w:t>
      </w:r>
      <w:hyperlink r:id="rId97" w:tooltip="Постановление Правительства РФ от 06.01.2015 N 10 &quot;О порядке осуществления производственного контроля качества и безопасности питьевой воды, горячей воды&quot; (вместе с &quot;Правилами осуществления производственного контроля качества и безопасности питьевой воды, горячей воды&quot;){КонсультантПлюс}" w:history="1">
        <w:r>
          <w:rPr>
            <w:color w:val="0000FF"/>
          </w:rPr>
          <w:t>Правилами</w:t>
        </w:r>
      </w:hyperlink>
      <w:r>
        <w:t xml:space="preserve"> осуществления производственного контроля качества и безопасности питьевой воды, горячей в</w:t>
      </w:r>
      <w:r>
        <w:t xml:space="preserve">оды, установленными постановлением Правительства Российской Федерации от 06.01.2015 N 10 (Собрание законодательства Российской Федерации, 2015, N 2, ст. 523) и </w:t>
      </w:r>
      <w:hyperlink w:anchor="Par1010" w:tooltip="ПРАВИЛА" w:history="1">
        <w:r>
          <w:rPr>
            <w:color w:val="0000FF"/>
          </w:rPr>
          <w:t>приложениями N 2</w:t>
        </w:r>
      </w:hyperlink>
      <w:r>
        <w:t xml:space="preserve"> - </w:t>
      </w:r>
      <w:hyperlink w:anchor="Par1087" w:tooltip="ПРАВИЛА" w:history="1">
        <w:r>
          <w:rPr>
            <w:color w:val="0000FF"/>
          </w:rPr>
          <w:t>N 4</w:t>
        </w:r>
      </w:hyperlink>
      <w:r>
        <w:t xml:space="preserve"> к Санитарным правилам.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78. Хозяйствующий субъект, осуществляющий эксплуатацию системы водоснабжения и (или) обеспечивающий население питьевой и горячей водой, должен информировать (в течение 2 часов по телефону и в течение 12 часов в письменной форме с мо</w:t>
      </w:r>
      <w:r>
        <w:t>мента возникновения аварийной ситуации, технических нарушений, получения результата лабораторного исследования проб воды) территориальный орган федерального органа исполнительной власти, осуществляющего федеральный государственный санитарно-эпидемиологичес</w:t>
      </w:r>
      <w:r>
        <w:t>кий надзор, о &lt;35&gt;: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&lt;35&gt; </w:t>
      </w:r>
      <w:hyperlink r:id="rId98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30.03.1999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lastRenderedPageBreak/>
        <w:t>возникновении на объектах и сооружениях системы водоснабжения аварийных ситуаций или технических на</w:t>
      </w:r>
      <w:r>
        <w:t>рушений, которые приводят или могут привести к ухудшению качества и безопасности питьевой и горячей воды и условий водоснабжения населения;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каждом результате лабораторного исследования проб воды, не соответствующем гигиеническим нормативам по микробиологич</w:t>
      </w:r>
      <w:r>
        <w:t>еским, паразитологическим, вирусологическим и радиологическим показателям, а по санитарно-химическим - превышающем гигиенический норматив на величину допустимой ошибки метода определения в контрольных точках "перед подачей в распределительную сеть" и "в ра</w:t>
      </w:r>
      <w:r>
        <w:t>спределительной сети".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Хозяйствующий субъект, осуществляющий эксплуатацию системы водоснабжения и (или) обеспечивающий население питьевой и горячей водой, обязан немедленно принять меры по устранению ситуаций, указанных в настоящем пункте Санитарных правил</w:t>
      </w:r>
      <w:r>
        <w:t>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79. Перечень показателей, по которым осуществляется производственный контроль, и требования к установлению частоты отбора проб должны соответствовать санитарно-эпидемиологическим требованиям &lt;36&gt;, приведенным в </w:t>
      </w:r>
      <w:hyperlink w:anchor="Par1010" w:tooltip="ПРАВИЛА" w:history="1">
        <w:r>
          <w:rPr>
            <w:color w:val="0000FF"/>
          </w:rPr>
          <w:t>приложени</w:t>
        </w:r>
        <w:r>
          <w:rPr>
            <w:color w:val="0000FF"/>
          </w:rPr>
          <w:t>и N 2</w:t>
        </w:r>
      </w:hyperlink>
      <w:r>
        <w:t xml:space="preserve"> к Санитарным правилам.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&lt;36&gt; </w:t>
      </w:r>
      <w:hyperlink r:id="rId99" w:tooltip="Постановление Правительства РФ от 06.01.2015 N 10 &quot;О порядке осуществления производственного контроля качества и безопасности питьевой воды, горячей воды&quot; (вместе с &quot;Правилами осуществления производственного контроля качества и безопасности питьевой воды, горячей воды&quot;){КонсультантПлюс}" w:history="1">
        <w:r>
          <w:rPr>
            <w:color w:val="0000FF"/>
          </w:rPr>
          <w:t>Пункт 4</w:t>
        </w:r>
      </w:hyperlink>
      <w:r>
        <w:t xml:space="preserve"> Правил осуществления производственного контроля качества и безопасности питьевой воды, горячей воды, утвержденных постановлением Правительства Российской Федерации от 06.01.2015 N 10.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80. Хозяйствующие субъекты, обеспечивающие экспл</w:t>
      </w:r>
      <w:r>
        <w:t xml:space="preserve">уатацию системы водоснабжения и (или) обеспечивающие население питьевой и горячей водой, должны проводить работы по обоснованию безопасности для человека новых видов продукции и технологии производства, критериев безопасности и (или) безвредности факторов </w:t>
      </w:r>
      <w:r>
        <w:t>среды обитания и разрабатывать методы контроля за факторами среды обитания &lt;37&gt;.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&lt;37&gt; </w:t>
      </w:r>
      <w:hyperlink r:id="rId100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30.03.1999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81. Не допускается на</w:t>
      </w:r>
      <w:r>
        <w:t>личие в питьевой воде посторонних включений и поверхностной пленки.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82. При вводе в эксплуатацию вновь построенных, реконструируемых систем водоснабжения, а также после устранения аварийных ситуаций хозяйствующими субъектами, обеспечивающими эксплуатацию с</w:t>
      </w:r>
      <w:r>
        <w:t>истемы водоснабжения и (или) обеспечивающими население питьевой и горячей водой, должна проводиться их промывка и дезинфекция с обязательным лабораторным контролем качества и безопасности питьевой и горячей воды.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83. Промывка и дезинфекция сети считается з</w:t>
      </w:r>
      <w:r>
        <w:t>аконченной при соответствии качества воды сети гигиеническим нормативам.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84. Температура горячей воды в местах водоразбора централизованной системы горячего водоснабжения должна быть не ниже плюс 60 °C и не выше плюс 75 °C.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85. Выбор места расположения вод</w:t>
      </w:r>
      <w:r>
        <w:t>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данных, а также результатов обследования близлежащей территории с учетом наличия возможных и</w:t>
      </w:r>
      <w:r>
        <w:t>сточников микробного или химического загрязнения воды.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Водозаборные сооружения нецентрализованного водоснабжения необходимо размещать на удаленном, не менее чем на 50 метров выше по потоку грунтовых вод от источников загрязнения, месте.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Водозаборные сооруж</w:t>
      </w:r>
      <w:r>
        <w:t xml:space="preserve">ения нецентрализованного водоснабжения не должны размещаться на участках, затапливаемых паводковыми водами, в заболоченных местах, а также местах, подвергаемых </w:t>
      </w:r>
      <w:r>
        <w:lastRenderedPageBreak/>
        <w:t>оползням, а также ближе 30 метров от автомагистралей.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86. Геологические и гидрологические данные</w:t>
      </w:r>
      <w:r>
        <w:t xml:space="preserve"> должны содержать сведения о глубине залегания грунтовых вод, направлении потока грунтовых вод, ориентировочной мощности водоносного пласта, возможности взаимосвязи с водоносными горизонтами и поверхностными водными объектами.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87. Надземная часть водозабор</w:t>
      </w:r>
      <w:r>
        <w:t>ных сооружений должна иметь укрытие для предотвращения загрязнения воды водоисточника.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Территория вокруг каптажного сооружения должна быть ограждена. Для защиты каптажного сооружения от затопления поверхностными водами должны быть оборудованы отмостки с ук</w:t>
      </w:r>
      <w:r>
        <w:t>лоном в сторону водоотводной канавы.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88. В радиусе ближе 20 метров от источника нецентрализованного водоснабжения не допускается мытье транспортных средств, стирка и полоскание белья, другие виды деятельности, способствующие загрязнению воды водоисточника.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89. Чистка оборудования источника нецентрализованного водоснабжения должна проводиться хозяйствующими субъектами, обеспечивающими эксплуатацию системы водоснабжения и (или) обеспечивающими население питьевой водой, не реже одного раза в год. После каждой </w:t>
      </w:r>
      <w:r>
        <w:t>чистки или ремонта должна проводиться дезинфекция водозаборных сооружений с последующей промывкой и контролем качества и безопасности питьевой воды.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90. При ликвидации нецентрализованного источника водоснабжения водопользователь должен провести тампонаж во</w:t>
      </w:r>
      <w:r>
        <w:t>доисточника.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V. Санитарно-эпидемиологические требования</w:t>
      </w:r>
    </w:p>
    <w:p w:rsidR="00000000" w:rsidRDefault="00D4117D">
      <w:pPr>
        <w:pStyle w:val="ConsPlusTitle"/>
        <w:jc w:val="center"/>
      </w:pPr>
      <w:r>
        <w:t>к водным объектам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 xml:space="preserve">91. Качество воды поверхностных и подземных водных объектов, используемых для водопользования населения (далее - качество воды водных объектов), должно соответствовать </w:t>
      </w:r>
      <w:hyperlink r:id="rId10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<w:r>
          <w:rPr>
            <w:color w:val="0000FF"/>
          </w:rPr>
          <w:t>гигиеническим нормативам</w:t>
        </w:r>
      </w:hyperlink>
      <w:r>
        <w:t xml:space="preserve"> в зависимости от вида использования водных объектов или их участков: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в качестве источника питьевого и хозяйственно-бытового водопользования, а также для водоснабжения предприятий пищевой </w:t>
      </w:r>
      <w:r>
        <w:t>промышленности (далее - первая категория водопользования);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для рекреационного водопользования, а также участки водных объектов, находящихся в черте населенных мест (далее - вторая категория водопользования).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случае несоответствия гигиеническим нормативам</w:t>
      </w:r>
      <w:r>
        <w:t xml:space="preserve"> качества воды водных объектов, используемых для целей питьевого водоснабжения населения, должна применяться водоподготовка, обеспечивающая качество и безопасность питьевой воды в распределительной сети в соответствии с гигиеническими нормативами.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92. В во</w:t>
      </w:r>
      <w:r>
        <w:t>дные объекты, на поверхность ледяного покрова поверхностных водных объектов и водосборную территорию не допускается сбрасывать &lt;38&gt;: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&lt;38&gt; </w:t>
      </w:r>
      <w:hyperlink r:id="rId102" w:tooltip="&quot;Водный кодекс Российской Федерации&quot; от 03.06.2006 N 74-ФЗ (ред. от 08.12.2020) (с изм. и доп., вступ. в силу с 01.01.2021){КонсультантПлюс}" w:history="1">
        <w:r>
          <w:rPr>
            <w:color w:val="0000FF"/>
          </w:rPr>
          <w:t>Статьи 44</w:t>
        </w:r>
      </w:hyperlink>
      <w:r>
        <w:t xml:space="preserve">, </w:t>
      </w:r>
      <w:hyperlink r:id="rId103" w:tooltip="&quot;Водный кодекс Российской Федерации&quot; от 03.06.2006 N 74-ФЗ (ред. от 08.12.2020) (с изм. и доп., вступ. в силу с 01.01.2021){КонсультантПлюс}" w:history="1">
        <w:r>
          <w:rPr>
            <w:color w:val="0000FF"/>
          </w:rPr>
          <w:t>56</w:t>
        </w:r>
      </w:hyperlink>
      <w:r>
        <w:t xml:space="preserve">, </w:t>
      </w:r>
      <w:hyperlink r:id="rId104" w:tooltip="&quot;Водный кодекс Российской Федерации&quot; от 03.06.2006 N 74-ФЗ (ред. от 08.12.2020) (с изм. и доп., вступ. в силу с 01.01.2021){КонсультантПлюс}" w:history="1">
        <w:r>
          <w:rPr>
            <w:color w:val="0000FF"/>
          </w:rPr>
          <w:t>58</w:t>
        </w:r>
      </w:hyperlink>
      <w:r>
        <w:t xml:space="preserve">, </w:t>
      </w:r>
      <w:hyperlink r:id="rId105" w:tooltip="&quot;Водный кодекс Российской Федерации&quot; от 03.06.2006 N 74-ФЗ (ред. от 08.12.2020) (с изм. и доп., вступ. в силу с 01.01.2021){КонсультантПлюс}" w:history="1">
        <w:r>
          <w:rPr>
            <w:color w:val="0000FF"/>
          </w:rPr>
          <w:t>пункт 7 части 15 статьи 65</w:t>
        </w:r>
      </w:hyperlink>
      <w:r>
        <w:t xml:space="preserve"> Водного кодекса Российской Федерации (Собрание законодательства Российской Федерации, 2006, N 23, ст. 2</w:t>
      </w:r>
      <w:r>
        <w:t>381; 2018, N 32, ст. 5135).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сточные воды всех видов, содержащие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сточные воды, содержащие вещества (или продукты их трансформа</w:t>
      </w:r>
      <w:r>
        <w:t>ции), для которых не установлены гигиенические нормативы и отсутствуют методы их определения;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неочищенные сточные воды водного транспорта;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пульпу, снег;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отходы;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нефтепродукты и нефтесодержащие воды.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Производственные и хозяйственно-бытовые сточные воды при </w:t>
      </w:r>
      <w:r>
        <w:t>их удалении от животноводческих или птицеводческих комплексов должны направляться на очистные сооружения.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Земельный участок, используемый для размещения очистного сооружения, не должен затапливаться паводковыми и ливневыми водами. Биологические пруды для д</w:t>
      </w:r>
      <w:r>
        <w:t>оочистки стоков должны быть организованы на участках со слабофильтрующими грунтами или с использованием гидроизолирующей защиты.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93. На водных объектах, используемых населением для питьевых, хозяйственно-бытовых и рекреационных целей, запрещается молевой с</w:t>
      </w:r>
      <w:r>
        <w:t>плав древесины, а также сплав древесины в пучках и кошелях без судовой тяги.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94. Запрещается мойка транспортных средств в водных объектах и на их берегах, а также проведение работ, являющихся источником загрязнения вод, в отсутствие сооружений, обеспечиваю</w:t>
      </w:r>
      <w:r>
        <w:t>щих охрану водных объектов от загрязнения, засорения, заиления и истощения вод.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95. Сброс, удаление и обезвреживание сточных вод, содержащих радионуклиды, должен осуществляться хозяйстующими субъектами, осуществляющими сброс и удаление, в соответствии с нормами радиационной безопасности, установленными в соответствии с законодательств</w:t>
      </w:r>
      <w:r>
        <w:t>ом Российской Федерации о радиационной безопасности населения.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96. Хозяйствующими субъектами, осуществляющими сброс сточных вод в водоемы (водоотведение), при определении места выпуска сточных вод должны учитываться существующее качество воды водного объек</w:t>
      </w:r>
      <w:r>
        <w:t>та и прогнозируемое с учетом проектируемого выпуска, а также с учетом существующих источников загрязнения, метеорологических и гидрологических условий.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97. Хозяйствующими субъектами, осуществляющими сброс сточных вод в водоемы (водоотведение), с целью охра</w:t>
      </w:r>
      <w:r>
        <w:t xml:space="preserve">ны водных объектов,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власти, осуществляющим функции по контролю и надзору в области обеспечения </w:t>
      </w:r>
      <w:r>
        <w:t>санитарно-эпидемиологического благополучия населения &lt;39&gt;.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&lt;39&gt; </w:t>
      </w:r>
      <w:hyperlink r:id="rId10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4 статьи 18</w:t>
        </w:r>
      </w:hyperlink>
      <w:r>
        <w:t xml:space="preserve"> Федерального закона от 30.03.1999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98. Хозяйствующие субъекты, осуществляющие водопользование</w:t>
      </w:r>
      <w:r>
        <w:t>, обязаны &lt;40&gt;: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&lt;40&gt; </w:t>
      </w:r>
      <w:hyperlink r:id="rId107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30.03.1999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проводить санитарно-противоэпидемические (профилактические) мероприятия, направленные на соблюдение гиг</w:t>
      </w:r>
      <w:r>
        <w:t>иенических нормативов качества воды поверхностных водных объектов;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контролировать состав сбрасываемых сточных вод и качества воды водных объектов;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своевременно информировать территориальный орган федерального органа исполнительной власти, уполномоченного н</w:t>
      </w:r>
      <w:r>
        <w:t>а осуществление федерального государственного санитарно-эпидемиологического контроля (надзора),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99. Санитарн</w:t>
      </w:r>
      <w:r>
        <w:t>ая охрана подземных вод должна обеспечиваться лицами, осуществляющими деятельность, оказывающую влияние на санитарно-эпидемиологические требования безопасности подземных вод.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100. Для орошения почвы в области питания подземных вод допускается использование</w:t>
      </w:r>
      <w:r>
        <w:t xml:space="preserve"> сточных вод,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</w:t>
      </w:r>
      <w:r>
        <w:t xml:space="preserve">роля, приведенными в </w:t>
      </w:r>
      <w:hyperlink w:anchor="Par1203" w:tooltip="ПРАВИЛА" w:history="1">
        <w:r>
          <w:rPr>
            <w:color w:val="0000FF"/>
          </w:rPr>
          <w:t>приложении N 5</w:t>
        </w:r>
      </w:hyperlink>
      <w:r>
        <w:t xml:space="preserve"> к Санитарным правилам.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101. Хозяйствующим субъектом, осуществляющим закачку сточных вод в подземные водные объекты, оборудуются наблюдательные скважины, в которых должны контролироват</w:t>
      </w:r>
      <w:r>
        <w:t>ься показатели, характеризующие химический состав закаченных сточных вод,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</w:t>
      </w:r>
      <w:r>
        <w:t xml:space="preserve">, приведенным в </w:t>
      </w:r>
      <w:hyperlink w:anchor="Par1203" w:tooltip="ПРАВИЛА" w:history="1">
        <w:r>
          <w:rPr>
            <w:color w:val="0000FF"/>
          </w:rPr>
          <w:t>приложении N 5</w:t>
        </w:r>
      </w:hyperlink>
      <w:r>
        <w:t xml:space="preserve"> к Санитарным правилам.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102. Производственный контроль за сбросом сточных вод в поверхностные водные объекты организуется и проводится хозяйствующими субъектами, осуществляющими водопользов</w:t>
      </w:r>
      <w:r>
        <w:t>ание на расстоянии не далее 500 метров от места сброса сточных вод в водный объект.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103. Место, пе</w:t>
      </w:r>
      <w:r>
        <w:t>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местах расположения водозабора для питьевого и хо</w:t>
      </w:r>
      <w:r>
        <w:t xml:space="preserve">зяйственно-бытового водоснабжения - в соответствии с </w:t>
      </w:r>
      <w:hyperlink w:anchor="Par1087" w:tooltip="ПРАВИЛА" w:history="1">
        <w:r>
          <w:rPr>
            <w:color w:val="0000FF"/>
          </w:rPr>
          <w:t>приложением N 4</w:t>
        </w:r>
      </w:hyperlink>
      <w:r>
        <w:t xml:space="preserve"> к Санитарным правилам;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на водных объектах в местах массового отдыха населения и рекреационных зонах в период использования водного объекта для купания</w:t>
      </w:r>
      <w:r>
        <w:t xml:space="preserve"> - по микробиологическим показателям - один раз в 10 календарных дней; по органолептическим, санитарно-химическим и паразитологическим показателям - один раз в месяц.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104. При выявлении несоответствия качества воды гигиеническим нормативам хозяйствующие су</w:t>
      </w:r>
      <w:r>
        <w:t>бъекты, осуществляющие водопользование, должны разработать и провести санитарно-противоэпидемические (профилактические) мероприятия.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105. Для источников питьевого и хозяйственно-бытового водоснабжения зоны санитарной охраны (далее - ЗСО) устанавливаются в </w:t>
      </w:r>
      <w:r>
        <w:t>соответствии с законодательством Российской Федерации.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&lt;41&gt;.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&lt;41</w:t>
      </w:r>
      <w:r>
        <w:t xml:space="preserve">&gt; </w:t>
      </w:r>
      <w:hyperlink r:id="rId108" w:tooltip="Постановление Главного государственного санитарного врача РФ от 14.03.2002 N 10 &quot;О введении в действие Санитарных правил и норм &quot;Зоны санитарной охраны источников водоснабжения и водопроводов питьевого назначения. СанПиН 2.1.4.1110-02&quot; (с изм. от 25.09.2014) (вместе с &quot;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&quot;, утв. Главным государственным санитарным врачом РФ 26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14.03.20</w:t>
      </w:r>
      <w:r>
        <w:t>02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 (зарегистрировано Минюстом Российской Федерации 24.04.2002 N 3399).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106.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Не допускается прокладка водово</w:t>
      </w:r>
      <w:r>
        <w:t xml:space="preserve">дов по территории свалок, полей фильтрации, полей орошения, </w:t>
      </w:r>
      <w:r>
        <w:lastRenderedPageBreak/>
        <w:t>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VI. Санитарно-эпидемиологические требования к охране</w:t>
      </w:r>
    </w:p>
    <w:p w:rsidR="00000000" w:rsidRDefault="00D4117D">
      <w:pPr>
        <w:pStyle w:val="ConsPlusTitle"/>
        <w:jc w:val="center"/>
      </w:pPr>
      <w:r>
        <w:t>прибрежных</w:t>
      </w:r>
      <w:r>
        <w:t xml:space="preserve"> вод морей от загрязнения в местах</w:t>
      </w:r>
    </w:p>
    <w:p w:rsidR="00000000" w:rsidRDefault="00D4117D">
      <w:pPr>
        <w:pStyle w:val="ConsPlusTitle"/>
        <w:jc w:val="center"/>
      </w:pPr>
      <w:r>
        <w:t>водопользования населения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107. Водопользователь при определении для использования населением в рекреационных, лечебных и оздоровительных целях, в целях питьевого и хозяйственно-бытового водоснабжения участков акватории м</w:t>
      </w:r>
      <w:r>
        <w:t>орей, прибрежной полосы суши, а также зоны санитарной охраны (в случаях использования морей в качестве источников питьевого и хозяйственно-бытового водоснабжения) должен учитываться: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гидрологические и гидрохимические данные моря в период шторма (тайфуна), </w:t>
      </w:r>
      <w:r>
        <w:t>паводка (половодья) рек, впадающих в море;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показатели состава и свойств воды в период ее наибольшего забора для водоснабжения населения;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среднее арифметическое значение концентрации нормируемых веществ в период шторма (тайфуна), паводка (полодья) рек, впад</w:t>
      </w:r>
      <w:r>
        <w:t>ающих в море;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преобладающие береговые течения;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сгонно-нагонный ветры.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Качество воды морей, используемых для водопользования населения (далее - качество воды водных объектов), должно соответствовать </w:t>
      </w:r>
      <w:hyperlink r:id="rId10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<w:r>
          <w:rPr>
            <w:color w:val="0000FF"/>
          </w:rPr>
          <w:t>гигие</w:t>
        </w:r>
        <w:r>
          <w:rPr>
            <w:color w:val="0000FF"/>
          </w:rPr>
          <w:t>ническим нормативам</w:t>
        </w:r>
      </w:hyperlink>
      <w:r>
        <w:t xml:space="preserve"> в зависимости от вида использования водных объектов или их участков: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прибрежные воды морей или их участков в качестве источника хозяйственно-питьевого водопользования и места водозабора для плавательных бассейнов, водолечебниц (далее</w:t>
      </w:r>
      <w:r>
        <w:t xml:space="preserve"> - первая категория морского водопользования);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прибрежные воды морей или их участков для рекреационного водопользования (купание, занятие водными видами спорта), а также участки прибрежных вод морей, находящихся в черте населенных мест (далее - вторая кате</w:t>
      </w:r>
      <w:r>
        <w:t>гория морского водопользования).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108. Использование водного объекта в рекреационных целях (отдых, туризм, спорт) допускается при наличии санитарно-эпидемиологического заключения о соответствии водного объекта Санитарным правилам и условиям безопасного для </w:t>
      </w:r>
      <w:r>
        <w:t>здоровья населения использования водного объекта &lt;42&gt;.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&lt;42&gt; </w:t>
      </w:r>
      <w:hyperlink r:id="rId110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3 статьи 18</w:t>
        </w:r>
      </w:hyperlink>
      <w:r>
        <w:t xml:space="preserve"> Федерального закона от 30.03.1999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109. Состав и свойства морской воды в месте водопользова</w:t>
      </w:r>
      <w:r>
        <w:t>ния должны соответствовать гигиеническим нормативам.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110. Хозяйствующие субъекты, осуществляющие водопользование, должны осуществлять производственный контроль за соблюдением Санитарных правил и гигиенических нормативов, санитарно-противоэпидемические (про</w:t>
      </w:r>
      <w:r>
        <w:t>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&lt;43&gt;.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</w:t>
      </w:r>
      <w:r>
        <w:t>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&lt;43&gt; </w:t>
      </w:r>
      <w:hyperlink r:id="rId111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Статьи 11</w:t>
        </w:r>
      </w:hyperlink>
      <w:r>
        <w:t xml:space="preserve">, </w:t>
      </w:r>
      <w:hyperlink r:id="rId11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29</w:t>
        </w:r>
      </w:hyperlink>
      <w:r>
        <w:t xml:space="preserve">, </w:t>
      </w:r>
      <w:hyperlink r:id="rId113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32</w:t>
        </w:r>
      </w:hyperlink>
      <w:r>
        <w:t xml:space="preserve"> и </w:t>
      </w:r>
      <w:hyperlink r:id="rId114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34</w:t>
        </w:r>
      </w:hyperlink>
      <w:r>
        <w:t xml:space="preserve"> Федерального закона от 30.</w:t>
      </w:r>
      <w:r>
        <w:t>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 xml:space="preserve">Отбор проб воды для производственного контроля за организованным сбросом сточных вод </w:t>
      </w:r>
      <w:r>
        <w:lastRenderedPageBreak/>
        <w:t>осуществляется перед поступлением в глубоководный выпуск (с целью оценки эффективности обеззараживания стоков)</w:t>
      </w:r>
      <w:r>
        <w:t>, над местом сброса и в радиусе не более 500 метров от места сброса, а также непосредственно в местах водопользования. Место и периодичность отбора проб воды при осуществлении производственного контроля, зависит от ширины и протяженности части используемог</w:t>
      </w:r>
      <w:r>
        <w:t>о моря: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пляжи и зоны рекреации - не менее двух точек в местах массового купания - один раз в 10 суток в период использования водного объекта для купания, занятий спортом;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местах расположения морских водозаборных сооружений хозяйственно-питьевого водоснаб</w:t>
      </w:r>
      <w:r>
        <w:t xml:space="preserve">жения - в соответствии с </w:t>
      </w:r>
      <w:hyperlink w:anchor="Par1087" w:tooltip="ПРАВИЛА" w:history="1">
        <w:r>
          <w:rPr>
            <w:color w:val="0000FF"/>
          </w:rPr>
          <w:t>приложением N 4</w:t>
        </w:r>
      </w:hyperlink>
      <w:r>
        <w:t xml:space="preserve"> к Санитарным правилам;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местах расположения морских водозаборных сооружений для плавательных бассейнов и водолечебниц - не реже 1 раза в месяц;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на участках оздоровительно-спорти</w:t>
      </w:r>
      <w:r>
        <w:t>вного использования - 4 раза в год (весной, летом, осенью, зимой);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перед поступлением в глубоководный выпуск - не реже 1 раза в месяц;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местах выпуска сточных вод - непосредственно у места сброса и в радиусе не более 500 метров от места сброса - не реже 4</w:t>
      </w:r>
      <w:r>
        <w:t xml:space="preserve"> раз в год, (весной, летом, осенью, зимой).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При осуществлении производственного контроля выбор контролируемых химических веществ осуществляется в соответствии с </w:t>
      </w:r>
      <w:hyperlink w:anchor="Par1235" w:tooltip="ПРАВИЛА" w:history="1">
        <w:r>
          <w:rPr>
            <w:color w:val="0000FF"/>
          </w:rPr>
          <w:t>приложениями N 6</w:t>
        </w:r>
      </w:hyperlink>
      <w:r>
        <w:t xml:space="preserve"> и </w:t>
      </w:r>
      <w:hyperlink w:anchor="Par1279" w:tooltip="ПРИОРИТЕТНЫЕ ПОКАЗАТЕЛИ И КОМПОНЕНТЫ" w:history="1">
        <w:r>
          <w:rPr>
            <w:color w:val="0000FF"/>
          </w:rPr>
          <w:t>N 7</w:t>
        </w:r>
      </w:hyperlink>
      <w:r>
        <w:t xml:space="preserve"> к Санитарным правилам.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111. В случае превышения гигиенических нормативов по микробиологическим показателям (не менее, чем в 2 последовательно отобранных пробах), а также с учетом эпидемической ситуации, связанной с загрязнени</w:t>
      </w:r>
      <w:r>
        <w:t>ем воды водоемов, исследования морской воды проводятся водопользователем на показатели для возбудителей кишечных инфекций бактериальной природы (сальмонеллы, шигеллы, Campylobacter jejuni) и вирусной (энеровирусы, ротавирусы, вирусы гепатита A).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Показателя</w:t>
      </w:r>
      <w:r>
        <w:t>ми, определяемыми в периоды начала использования водного объекта для купания, занятия спортом, эпидемической ситуации являются: жизнеспособные яйца гельминтов (аскарид, власоглавов, токсокар, фасциол), цисты и ооцисты патогенных кишечных простейших.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112. П</w:t>
      </w:r>
      <w:r>
        <w:t>ри сбросе сточных вод, производстве работ в районе водопользования содержание взвешенных веществ в контрольном створе (пункте) должно соответствовать гигиеническим нормативам.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113. При обнаружении в морской воде в месте водопользования возбудителей инфекци</w:t>
      </w:r>
      <w:r>
        <w:t>онных заболеваний и (или)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мероприятий, обеспечивающих д</w:t>
      </w:r>
      <w:r>
        <w:t>остижение гигиенических нормативов.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114. Очищенные сточные воды, которые технически невозможно использовать в системах повторного, оборотного водоснабжения в промышленности, городском хозяйстве, для орошения в сельском хозяйстве, отводятся в воду морей в р</w:t>
      </w:r>
      <w:r>
        <w:t>айоне водопользования после очистки и обеззараживания только через глубоководные выпуски, длина которых определяется хозяйствующим субъектом, осуществляющим водопользование, в зависимости от расчетной производительности очистных сооружений и должна составл</w:t>
      </w:r>
      <w:r>
        <w:t>ять, соответственно: до 5 тысяч кубических метров/сутки - 300 метров; более 5 до 50 тысяч кубических метров/сутки - 1000 метров; более 50 до 300 тысяч кубических метров/сутки - 1500 метров; более 300 тысяч кубических метров/сутки - 1852 метра.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Допускается </w:t>
      </w:r>
      <w:r>
        <w:t>изменение хозяйствующим субъектом, осуществляющим водопользование,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115. Выбор трассы, инженерно-техн</w:t>
      </w:r>
      <w:r>
        <w:t xml:space="preserve">ических и технологических решений расположения глубоководных выпусков, а также при расчете степени разбавления сточных вод в прибрежной зоне моря хозяйствующим </w:t>
      </w:r>
      <w:r>
        <w:lastRenderedPageBreak/>
        <w:t>субъектом, осуществляющим водопользование, необходимо проводить с учетом наихудших показателей к</w:t>
      </w:r>
      <w:r>
        <w:t>ачества морской воды в период максимального водопользования.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116. В районах водопользования рекреационных зон и пляжей запрещается сброс в воду морей, на поверхность ледяного покрова и водосборную территорию &lt;44&gt;: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&lt;44&gt; </w:t>
      </w:r>
      <w:hyperlink r:id="rId115" w:tooltip="&quot;Водный кодекс Российской Федерации&quot; от 03.06.2006 N 74-ФЗ (ред. от 08.12.2020) (с изм. и доп., вступ. в силу с 01.01.2021){КонсультантПлюс}" w:history="1">
        <w:r>
          <w:rPr>
            <w:color w:val="0000FF"/>
          </w:rPr>
          <w:t>Статьи 44</w:t>
        </w:r>
      </w:hyperlink>
      <w:r>
        <w:t xml:space="preserve">, </w:t>
      </w:r>
      <w:hyperlink r:id="rId116" w:tooltip="&quot;Водный кодекс Российской Федерации&quot; от 03.06.2006 N 74-ФЗ (ред. от 08.12.2020) (с изм. и доп., вступ. в силу с 01.01.2021){КонсультантПлюс}" w:history="1">
        <w:r>
          <w:rPr>
            <w:color w:val="0000FF"/>
          </w:rPr>
          <w:t>56</w:t>
        </w:r>
      </w:hyperlink>
      <w:r>
        <w:t xml:space="preserve">, </w:t>
      </w:r>
      <w:hyperlink r:id="rId117" w:tooltip="&quot;Водный кодекс Российской Федерации&quot; от 03.06.2006 N 74-ФЗ (ред. от 08.12.2020) (с изм. и доп., вступ. в силу с 01.01.2021){КонсультантПлюс}" w:history="1">
        <w:r>
          <w:rPr>
            <w:color w:val="0000FF"/>
          </w:rPr>
          <w:t>58</w:t>
        </w:r>
      </w:hyperlink>
      <w:r>
        <w:t xml:space="preserve">, </w:t>
      </w:r>
      <w:hyperlink r:id="rId118" w:tooltip="&quot;Водный кодекс Российской Федерации&quot; от 03.06.2006 N 74-ФЗ (ред. от 08.12.2020) (с изм. и доп., вступ. в силу с 01.01.2021){КонсультантПлюс}" w:history="1">
        <w:r>
          <w:rPr>
            <w:color w:val="0000FF"/>
          </w:rPr>
          <w:t>пункт 7 части 15 статьи 65</w:t>
        </w:r>
      </w:hyperlink>
      <w:r>
        <w:t xml:space="preserve"> Водного кодекса Россий</w:t>
      </w:r>
      <w:r>
        <w:t>ской Федерации (Собрание законодательства Российской Федерации, 2006, N 23, ст. 2381; 2018, N 32, ст. 5135).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 xml:space="preserve">всех видов отходов, неочищенных и необеззараженных сточных вод, в том числе с водного транспорта, включая недостаточно очищенные и обеззараженные </w:t>
      </w:r>
      <w:r>
        <w:t>хозяйственно-бытовые, производственные, ливневые, дренажные, не соответствующих гигиеническим нормативам, установленным для водоемов рекреационного водопользования;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сточных вод, для которых не установлены гигиенические нормативы, а также отсутствуют методы</w:t>
      </w:r>
      <w:r>
        <w:t xml:space="preserve"> их определения;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снега, пульпы;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нефтепродуктов и нефтесодержащих вод.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VII. Санитарно-эпидемиологические требования</w:t>
      </w:r>
    </w:p>
    <w:p w:rsidR="00000000" w:rsidRDefault="00D4117D">
      <w:pPr>
        <w:pStyle w:val="ConsPlusTitle"/>
        <w:jc w:val="center"/>
      </w:pPr>
      <w:r>
        <w:t>к качеству почвы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117. Содержание потенциально опасных для человека химических и биологических веществ, биологических и микробиологических организмов в почвах на разной глубине, а также уровень радиационного фона не должны превышать гигиенические нормативы.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118. На территор</w:t>
      </w:r>
      <w:r>
        <w:t>иях жилой застройки, индивидуальных жилых домов, прогулочных, игровых и спортивных площадок, организаций воспитания и обучения, отдыха и оздоровления детей и молодежи, медицинских организаций, организаций социального обслуживания в почве должны отсутствова</w:t>
      </w:r>
      <w:r>
        <w:t>ть: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ПДК или ориентировочно допустимых концентраций (далее - ОДК) химических загрязнений;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возбудители кишечных инфекций, патогенных бактерий, энтеровирусов;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возбудители кишечных паразитарных заболеваний, яйца геогельминтов, цисты (ооцисты), кишечных патоген</w:t>
      </w:r>
      <w:r>
        <w:t>ных простейших, вызывающие заболевания человека и общие для человека и животных;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преимагинальные формы синантропных мух.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119. Использование почв в зависимости от степени их химического, бактериологического, паразитологического и энтомологического загрязнен</w:t>
      </w:r>
      <w:r>
        <w:t xml:space="preserve">ия должно осуществляться в соответствии с </w:t>
      </w:r>
      <w:hyperlink w:anchor="Par1429" w:tooltip="ПРАВИЛА" w:history="1">
        <w:r>
          <w:rPr>
            <w:color w:val="0000FF"/>
          </w:rPr>
          <w:t>приложением N 9</w:t>
        </w:r>
      </w:hyperlink>
      <w:r>
        <w:t xml:space="preserve"> к Санитарным правилам и гигиеническими нормативами.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120. На стадии инженерных изысканий &lt;45&gt; хозяйствующим субъектом, осуществляющим инженерные изыскания, провод</w:t>
      </w:r>
      <w:r>
        <w:t>ится обследование для получения предварительной оценки санитарно-эпидемиологического состояния почв территории проектируемого строительства на соответствие гигиеническим нормативам по химическим, микробиологическим, паразитологическим показателям.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</w:t>
      </w:r>
      <w:r>
        <w:t>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&lt;45&gt; </w:t>
      </w:r>
      <w:hyperlink r:id="rId119" w:tooltip="&quot;Градостроительный кодекс Российской Федерации&quot; от 29.12.2004 N 190-ФЗ (ред. от 30.04.2021){КонсультантПлюс}" w:history="1">
        <w:r>
          <w:rPr>
            <w:color w:val="0000FF"/>
          </w:rPr>
          <w:t>Пункт 15 статьи 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2021, N 1, ст. 44).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Перечень химических показателей должен включать опр</w:t>
      </w:r>
      <w:r>
        <w:t>еделение показателей: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содержания тяжелых металлов: свинец, кадмий, цинк, медь, никель, мышьяк, ртуть;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содержания 3,4-бензапирена и нефтепродуктов;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кислотность (pH);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суммарного показателя загрязнения.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121. Собственники многоэтажных и индивидуальных жилых до</w:t>
      </w:r>
      <w:r>
        <w:t>мов, прогулочных, игровых и спортивных площадок, площадок отдыха, рекреационных зон, организаций воспитания и обучения, отдыха и оздоровления детей и молодежи, медицинских организаций, организаций социального обслуживания, зон санитарной охраны водоисточни</w:t>
      </w:r>
      <w:r>
        <w:t>ков после ввода их в эксплуатацию должны обеспечить проведение лабораторных исследований качества почвы на соответствие гигиеническим нормативам (</w:t>
      </w:r>
      <w:hyperlink w:anchor="Par1429" w:tooltip="ПРАВИЛА" w:history="1">
        <w:r>
          <w:rPr>
            <w:color w:val="0000FF"/>
          </w:rPr>
          <w:t>приложение N 9</w:t>
        </w:r>
      </w:hyperlink>
      <w:r>
        <w:t xml:space="preserve"> к Санитарным правилам).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122. Радиационный контроль почвы н</w:t>
      </w:r>
      <w:r>
        <w:t>а соответствие гигиеническим нормативам проводится в каждом случае строительства зданий и сооружений.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123. Грунты и их смеси, используемые в целях благоустройства населенных территорий, должны отвечать гигиеническим нормативам к качеству почв.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VIII. Санит</w:t>
      </w:r>
      <w:r>
        <w:t>арно-эпидемиологические требования к устройству,</w:t>
      </w:r>
    </w:p>
    <w:p w:rsidR="00000000" w:rsidRDefault="00D4117D">
      <w:pPr>
        <w:pStyle w:val="ConsPlusTitle"/>
        <w:jc w:val="center"/>
      </w:pPr>
      <w:r>
        <w:t>оборудованию и содержанию зданий и помещений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124. Многоквартирные жилые дома, общежития, центры временного размещения иностранных граждан, лиц без гражданства, в том числе беженцев и иммигрантов (далее - центры временного размещения) должны находиться за пределами промышленной площадки.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Земельные уча</w:t>
      </w:r>
      <w:r>
        <w:t>стки многоквартирных жилых домов, общежитий, центров временного размещения иностранных граждан, лиц без гражданства, в том числе беженцев и иммигрантов должны: соответствовать гигиеническим нормативам, установленным для атмосферного воздуха, почвы, уровням</w:t>
      </w:r>
      <w:r>
        <w:t xml:space="preserve"> ионизирующих и неионизирующих излучений территорий населенных мест; быть благоустроены, озеленены, оборудованы проездами и тротуарами с твердым покрытием, иметь электрическое освещение; ежедневно убираться; поливаться водой при температуре воздуха выше пл</w:t>
      </w:r>
      <w:r>
        <w:t>юс 10 °C, поддвергаться антигололедным мероприятиям при температуре ниже 0 °C.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125. Инсоляция и солнцезащита жилых помещений и территорий жилой застройки должны соответствовать гигиеническим нормативам.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126. В помещениях общежитий и центров временного разм</w:t>
      </w:r>
      <w:r>
        <w:t>ещения, помещениях общего пользования многоквартирных жилых домов хозяйствующим субъектом, осуществляющим управление многоквартирным домом или эксплуатацию общежитий и центров временного размещения, должна проводиться ежедневная влажная уборка с применение</w:t>
      </w:r>
      <w:r>
        <w:t>м моющих и чистящих средств.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Для уборки производственных и санитарно-бытовых помещений с применением моющих и дезинфицирующих средств должен выделяться отдельный промаркированный инвентарь, хранение которого должно осуществляться в специально отведенных ме</w:t>
      </w:r>
      <w:r>
        <w:t>стах. Уборочный инвентарь для туалета должен храниться отдельно от инвентаря для уборки других помещений.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 окончании уборки весь уборочный инвентарь промывают с использованием моющих средств и просушивают.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помещениях многоквартирных жилых домов, общежи</w:t>
      </w:r>
      <w:r>
        <w:t>тий, центров временного размещения не должно быть синантропных насекомых и грызунов. При их появлении хозяйствующие субъекты, эксплуатирующие объекты, должны проводить дезинсекционные и дератизационные мероприятия в соответствии с санитарно-эпидемиологичес</w:t>
      </w:r>
      <w:r>
        <w:t>кими требованиями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127. Здания многоквартирных жилых домов, индивидуальных жилых домов, общежитий и центр</w:t>
      </w:r>
      <w:r>
        <w:t xml:space="preserve">ов временного размещения должны быть оборудованы системами питьевого и горячего водоснабжения, водоотведения, теплоснабжения, вентиляции, электроснабжения в соответствии с требованиями Федерального </w:t>
      </w:r>
      <w:hyperlink r:id="rId120" w:tooltip="Федеральный закон от 30.12.2009 N 384-ФЗ (ред. от 02.07.2013) &quot;Технический регламент о безопасности зданий и сооружений&quot;{КонсультантПлюс}" w:history="1">
        <w:r>
          <w:rPr>
            <w:color w:val="0000FF"/>
          </w:rPr>
          <w:t>закона</w:t>
        </w:r>
      </w:hyperlink>
      <w:r>
        <w:t xml:space="preserve"> от 30.12.2009 N 384-ФЗ "</w:t>
      </w:r>
      <w:r>
        <w:t>Технический регламент о безопасности зданий и сооружений" (Собрание законодательства Российской Федерации, 2010, N 1, ст. 5; 2013, N 27, ст. 3477) (далее - Технический регламент о безопасности зданий и сооружений).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населенных пунктах без централизованных</w:t>
      </w:r>
      <w:r>
        <w:t xml:space="preserve"> инженерных сетей допускается предусматривать строительство 1 и 2 этажных жилых многоквартирных домов с неканализованными туалетами в отапливаемой части здания.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 целью недопущения попадания воздуха из вытяжной части канализационных стояков, запрещается со</w:t>
      </w:r>
      <w:r>
        <w:t>единять вытяжную часть канализационных стояков с вентиляционными системами и дымоходами.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Соединение сетей питьевого водопровода с сетями водопроводов, подающих воду непитьевого качества, запрещено.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128. Параметры микроклимата и качество атмосферного воздух</w:t>
      </w:r>
      <w:r>
        <w:t xml:space="preserve">а помещений должны соответствовать </w:t>
      </w:r>
      <w:hyperlink r:id="rId1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<w:r>
          <w:rPr>
            <w:color w:val="0000FF"/>
          </w:rPr>
          <w:t>гигиеническим нормативам</w:t>
        </w:r>
      </w:hyperlink>
      <w:r>
        <w:t>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Температура поверхности нагревательных приборов при водяной системе отопления не должна превышать 80 °C.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На кухнях, в ванных комнатах, душе</w:t>
      </w:r>
      <w:r>
        <w:t>вых, туалетах и сушильных шкафах должны быть вытяжные отверстия вентиляционных каналов. Не допускается объединение вентиляционных каналов кухонь, душевых и санитарных узлов, помещений медицинского назначения, прачечных с жилыми комнатами.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Вентиляция объект</w:t>
      </w:r>
      <w:r>
        <w:t>ов общественного назначения, эксплуатируемых в многоквартирных жилых домах, должна быть автономной.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Допускается присоединять к общей вытяжной системе жилого здания вытяжную вентиляцию нежилых помещений, выбросы которых не будут приводить к превышению гигие</w:t>
      </w:r>
      <w:r>
        <w:t>нических нормативов качества атмосферного воздуха, установленных для территорий жилой застройки.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129. Качество атмосферного воздуха в воздухе жилых помещений многоквартирного жилого дома, индивидуальных жилых домов, общежитий и центров временного размещени</w:t>
      </w:r>
      <w:r>
        <w:t>я должно соответствовать гигиеническим нормативам.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130. Уровни физических факторов &lt;46&gt; воздействия на человека в многоквартирных жилых домах, индивидуальных жилых домах, общежитиях и центрах временного размещения должны соответствовать гигиеническим норма</w:t>
      </w:r>
      <w:r>
        <w:t>тивам.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&lt;46&gt; </w:t>
      </w:r>
      <w:hyperlink r:id="rId12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1</w:t>
        </w:r>
      </w:hyperlink>
      <w:r>
        <w:t xml:space="preserve"> Федерального закона от 30.03.1999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В период с 7.00 до 23.00 часов в жилых помещениях допустимо превышение гигиенических нормативов уровней шума на 5</w:t>
      </w:r>
      <w:r>
        <w:t xml:space="preserve"> дБ.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Для непостоянной вибрации к допустимым значениям уровней вибрации в жилых помещениях вводится поправка минус 10 дБ, а абсолютные значения умножаются на 0,32.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Уровни искусственного и естественного освещения и инсоляции в многоквартирных жилых домах, ин</w:t>
      </w:r>
      <w:r>
        <w:t>дивидуальных жилых домах, общежитиях и центрах временного размещения должны соответствовать гигиеническим нормативам.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Естественное освещение должны иметь помещения, для которых </w:t>
      </w:r>
      <w:hyperlink r:id="rId1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<w:r>
          <w:rPr>
            <w:color w:val="0000FF"/>
          </w:rPr>
          <w:t>гигиеническими нормативами</w:t>
        </w:r>
      </w:hyperlink>
      <w:r>
        <w:t xml:space="preserve"> установлено значение коэффициента естественного освещения.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131. При наличии мусоропровода крышки загрузочных клапанов мусоропроводов на лестничных клетках должны иметь плотный притвор, снабженный резиновыми прокладками.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132. Очистка, помывка, дезинфекция ствола мусоропровода должна проводиться хозяйствующим субъектом, осуществляющим управление многоквартирным домом или эксплуатацию общежитий и центров временного размещения, не реже чем 1 раз в месяц.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Мусороприемная камера</w:t>
      </w:r>
      <w:r>
        <w:t xml:space="preserve"> должна быть оборудована водопроводом, канализацией, а также самостоятельным вытяжным каналом, обеспечивающим вентиляцию камеры. Вход в мусороприемную камеру должен быть изолирован от входа в здание и другие помещения.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Влажная уборка мусороприемной камеры </w:t>
      </w:r>
      <w:r>
        <w:t>с применением дезинфицирующих средств должна проводиться хозяйствующим субъектом, осуществляющим управление многоквартирным домом или эксплуатацию общежитий и центров временного размещения, по мере загрязнения, но не реже чем 1 раз в неделю.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Удаление ТКО и</w:t>
      </w:r>
      <w:r>
        <w:t>з мусороприемной камеры должно проводиться хозяйствующим субъектом, осуществляющим управление многоквартирным домом или эксплуатацию общежитий и центров временного размещения, ежедневно.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Неисправные, перегоревшие люминесцентные (энергосберегающие) лампы со</w:t>
      </w:r>
      <w:r>
        <w:t xml:space="preserve">бираются хозяйствующим субъектом, осуществляющим управление многоквартирным домом или эксплуатацию общежитий и центров временного размещения, в соответствии с требованиями </w:t>
      </w:r>
      <w:hyperlink w:anchor="Par583" w:tooltip="X. Требования к обращению с отходами" w:history="1">
        <w:r>
          <w:rPr>
            <w:color w:val="0000FF"/>
          </w:rPr>
          <w:t>главы X</w:t>
        </w:r>
      </w:hyperlink>
      <w:r>
        <w:t xml:space="preserve"> Санитарных </w:t>
      </w:r>
      <w:r>
        <w:t>правил.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133. Не допускается: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хранение и использование в помещениях общего имущества многоквартирного дома опасных химических веществ, загрязняющих воздух;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захламление, загрязнение и затопление подвалов и технических подполий, лестничных пролетов и клеток, </w:t>
      </w:r>
      <w:r>
        <w:t>чердачных помещений.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134. При размещении в многоквартирных домах гаражей, стоянок, паркингов необходимо отделять их от жилой части здания этажом нежилого назначения. Размещение над гаражами помещений для работы с детьми, помещений медицинских организаций з</w:t>
      </w:r>
      <w:r>
        <w:t>апрещается.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135. На территориях земельных участков многоквартирных жилых домов запрещена мойка транспортных средств, слив топлива и масел, регулировка звуковых сигналов, тормозов и двигателей.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136. Хозяйствующие субъекты, эксплуатирующие нежилые помещения </w:t>
      </w:r>
      <w:r>
        <w:t>в многоквартирном доме, инженерное оборудование и коммуникации, должны обеспечить соблюдение гигиенических нормативов.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137. Над жилыми комнатами, под ними, а также смежно с ними не допускается размещать машинное отделение и шахты лифтов, мусороприемную кам</w:t>
      </w:r>
      <w:r>
        <w:t>еру, ствол мусоропровода и устройство для его очистки и промывки, электрощитовую, венткамеры, насосные, индивидуальные насосные пункты с насосным оборудованием, водомерные узлы с насосным оборудованием, трансформаторные подстанции, промышленное холодильное</w:t>
      </w:r>
      <w:r>
        <w:t xml:space="preserve"> оборудование, за исключением холодильных витрин и ларей, установленных в торговых объектах и объектах общественного питания с соблюдением гигиенических нормативов.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138. Погрузку и разгрузку материалов, продукции, товаров для торговых объектов, встроенных,</w:t>
      </w:r>
      <w:r>
        <w:t xml:space="preserve"> встроено-пристроенных в многоквартирный дом, пристроенных к многоквартирному дому следует выполнять: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 торцов жилых зданий;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из подземных тоннелей или закрытых дебаркадеров;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со стороны автомобильных дорог.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139. Не допускается загрузка материалов, продукции</w:t>
      </w:r>
      <w:r>
        <w:t>, товаров со стороны двора многоквартирного дома, где расположены входы в жилые помещения.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140. В общежитиях, кроме общежитий квартирного типа, должны быть предусмотрены жилые комнаты и помещения общего пользования в соответствии с Техническим регламентом </w:t>
      </w:r>
      <w:r>
        <w:t>о безопасности зданий и сооружений: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туалеты, умывальные, душевые, женские комнаты гигиены, постирочные, гладильные, комнаты для сушки белья, кухни, помещения для обработки и хранения уборочного инвентаря;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</w:t>
      </w:r>
      <w:r>
        <w:t>ьевые, камеры хранения личных вещей.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141. Общежития квартирного типа должны отвечать санитарно-эпидемиологическим требованиям к условиям проживания в жилых зданиях, установленных Санитарными правилами.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142. Хозяйствующий субъект, осуществляющий эксплуатаци</w:t>
      </w:r>
      <w:r>
        <w:t>ю общежития, должен обеспечить проведение камерной дезинфекции мягкого инвентаря (матрасы, подушки, одеяла) ежегодно, а также после каждого выселения проживающих.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143. На территории центра временного размещения должны быть предусмотрены: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приемное отделение</w:t>
      </w:r>
      <w:r>
        <w:t xml:space="preserve"> с помещением, предназначенным для санитарной обработки людей и обеспечения их чистой одеждой, обуви (далее - санпропускник);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фельдшерско-акушерский пункт с изолятором или медпункт с изолятором;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жилые корпуса;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прачечная с дезинфекционным отделением;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хозяйс</w:t>
      </w:r>
      <w:r>
        <w:t>твенный корпус.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144. Приемное отделение должно иметь два выхода (на территорию центра временного размещения и изолированный выход (переход) в медпункт с изолятором).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состав приемного отделения должны входить: приемно-смотровые боксы, санитарный пропускник, раздельные туалеты для поступающих и сотрудников, комната для хранения и выдачи сменной одежды для поступающих лиц, кабинет врача, помещение для дежурного персонал</w:t>
      </w:r>
      <w:r>
        <w:t>а, хозяйственное помещение.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145. Группы жилых и вспомогательных помещений (жилых блоков) жилого корпуса должны быть изолированы друг от друга.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146. Планировка и эксплуатация прачечной и дезинфекционного отделения (при наличии) должны обеспечивать последова</w:t>
      </w:r>
      <w:r>
        <w:t>тельное проведение дезинфекции белья и его последующей стирки.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147. Хозяйствующий субъект, осуществляющий эксплуатацию центра временного размещения, должен обеспечить смену постельного белья не реже 1 раза в 7 календарных дней, а также камерную дезинфекцию</w:t>
      </w:r>
      <w:r>
        <w:t xml:space="preserve"> мягкого инвентаря (матрасы, подушки, одеяла) ежегодно и после каждого выселения проживающих.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IX. Санитарно-эпидемиологические требования</w:t>
      </w:r>
    </w:p>
    <w:p w:rsidR="00000000" w:rsidRDefault="00D4117D">
      <w:pPr>
        <w:pStyle w:val="ConsPlusTitle"/>
        <w:jc w:val="center"/>
      </w:pPr>
      <w:r>
        <w:t>к осуществлению санитарной обработки лиц без определенного</w:t>
      </w:r>
    </w:p>
    <w:p w:rsidR="00000000" w:rsidRDefault="00D4117D">
      <w:pPr>
        <w:pStyle w:val="ConsPlusTitle"/>
        <w:jc w:val="center"/>
      </w:pPr>
      <w:r>
        <w:t>места жительства и их вещей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 xml:space="preserve">148. Хозяйствующие субъекты, </w:t>
      </w:r>
      <w:r>
        <w:t>осуществляющие санитарную обработку лиц без определенного места жительства и их вещей, должны проводить производственный контроль.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149. Размещение санпропускников в жилых и общественных зданиях, а также на расстоянии менее 50 метров от территории жилых дом</w:t>
      </w:r>
      <w:r>
        <w:t>ов запрещено.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Допускается размещение санпропускников для обработки лиц без определенного места жительства при медицинских организациях при соблюдении требований, предъявляемых к медицинским организациям &lt;47&gt;.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&lt;47&gt; </w:t>
      </w:r>
      <w:hyperlink r:id="rId124" w:tooltip="Постановление Главного государственного санитарного врача РФ от 24.12.2020 N 44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&quot; (Зарегистрировано в Минюсте России 30.12.2020 N 61953){КонсультантПлюс}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24.12.2020 N 44 "Об утверждении СП 2.1.3678-20 "Санитарно-эпидемиологические требования к эксплуатации помещений, зданий, сооружений, оборудования и транспорта, а также условиям деятельно</w:t>
      </w:r>
      <w:r>
        <w:t>сти хозяйствующих субъектов, осуществляющих продажу товаров, выполнение работ или оказание услуг" (зарегистрировано Минюстом России 30.12.2020, регистрационный N 61953).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150. Структура, планировка и оборудование помещений должны исключать возможность пере</w:t>
      </w:r>
      <w:r>
        <w:t>сечения лиц, одежды, материалов, прошедших и не прошедших санитарную обработку, а также потоков лиц, не имеющих инфекционных заболеваний, с лицами, имеющими инфекционные заболевания или подозрения на инфекционные заболевания.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Санпропускники должны иметь дв</w:t>
      </w:r>
      <w:r>
        <w:t>е зоны, изолированные друг от друга.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151. В санпропускниках должны быть: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туалеты (раздельные для посетителей и персонала);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раздевалки;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душевая;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комната личной гигиены женщин;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кладовые чистого и грязного белья;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помещение для дезинфекции одежды и обуви;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постирочная;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хозяйственные помещения;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помещения для персонала.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152. В кладовых для хранения грязного белья должны быть оборудованы раковины, оборудование для обеззараживания воздуха.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случае хранения грязного белья более суток должна быть предусмотрена во</w:t>
      </w:r>
      <w:r>
        <w:t>зможность сушки этого белья.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153. Санпропускники должны быть оборудованы системами холодного и горячего водоснабжения, водоотведения, отопления, электроснабжения.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На случай выхода из строя или проведения профилактического ремонта системы горячего водоснабж</w:t>
      </w:r>
      <w:r>
        <w:t>ения должно быть предусмотрено резервное горячее водоснабжение.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154. Допустимые параметры микроклимата и качество атмосферного воздуха помещений должны соответствовать гигиеническим нормативам.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155. Уровни физических факторов в санпропускниках должны соотв</w:t>
      </w:r>
      <w:r>
        <w:t>етствовать гигиеническим нормативам.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156. Соблюдение дезинфекционного, противоэпидемического режима при эксплуатации санпропускников осуществляется в соответствии с санитарно-эпидемиологическими требованиями по </w:t>
      </w:r>
      <w:r>
        <w:lastRenderedPageBreak/>
        <w:t>профилактике инфекционных и паразитарных боле</w:t>
      </w:r>
      <w:r>
        <w:t>зней, а также к организации и проведению санитарно-противоэпидемических (профилактических) мероприятий.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Текущая уборка помещений должна проводиться ежедневно.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Генеральная уборка с применением моющих и дезинфицирующих средств должна проводиться не реже одно</w:t>
      </w:r>
      <w:r>
        <w:t>го раза в неделю.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Дератизация и дезинсекция проводятся не реже одного раза в месяц.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bookmarkStart w:id="7" w:name="Par583"/>
      <w:bookmarkEnd w:id="7"/>
      <w:r>
        <w:t>X. Требования к обращению с отходами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157. Сбор, использование, обезвреживание, размещение, хранение, транспортировка, учет и утилизация медицинских отходов до</w:t>
      </w:r>
      <w:r>
        <w:t>лжны осуществляться с соблюдением требований Санитарных правил в зависимости от степени их эпидемиологической, токсикологической и радиационной опасности, а также негативного воздействия на человека и среду обитания человека &lt;48&gt;: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</w:t>
      </w:r>
      <w:r>
        <w:t>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&lt;48&gt; </w:t>
      </w:r>
      <w:hyperlink r:id="rId125" w:tooltip="Федеральный закон от 21.11.2011 N 323-ФЗ (ред. от 30.04.2021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Статья 49</w:t>
        </w:r>
      </w:hyperlink>
      <w:r>
        <w:t xml:space="preserve"> Федерального закона от 21.11.2011 N 323-ФЗ "Об основах охраны здоровья граждан Российской Федерации" (Собрание законодательства Российской Федерации, 2011, N 48, ст. 6724; 2013, N 48,</w:t>
      </w:r>
      <w:r>
        <w:t xml:space="preserve"> ст. 6165; 2018, N 32, ст. 5116) и </w:t>
      </w:r>
      <w:hyperlink r:id="rId126" w:tooltip="Постановление Правительства РФ от 04.07.2012 N 681 &quot;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04.07.2012 N 681 </w:t>
      </w:r>
      <w:r>
        <w:t xml:space="preserve">"Об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обитания" (Собрание законодательства Российской Федерации, 2012, N 28, </w:t>
      </w:r>
      <w:r>
        <w:t>ст. 3911).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отходы, не имеющие контакт с биологическими жидкостями пациентов, инфекционными больными (эпидемиологически безопасные отходы, по составу приближенные к ТКО, далее - класс А), в том числе: использованные средства личной гигиены и предметы ухода</w:t>
      </w:r>
      <w:r>
        <w:t xml:space="preserve"> однократного применения больных неинфекционными заболеваниями; канцелярские принадлежности, упаковка, мебель, инвентарь, потерявшие потребительские свойства; сметы от уборки территории; пищевые отходы центральных пищеблоков, столовых для работников медици</w:t>
      </w:r>
      <w:r>
        <w:t>нских организаций, а также структурных подразделений организаций, осуществляющих медицинскую и (или) фармацевтическую деятельность, кроме подразделений инфекционного, в том числе фтизиатрического профиля;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отходы, инфицированные и потенциально инфицированны</w:t>
      </w:r>
      <w:r>
        <w:t>е микроорганизмами 3 - 4 групп патогенности (эпидемиологически опасные отходы, далее - класс Б), в том числе: материалы и инструменты, предметы, загрязненные кровью и (или) другими биологическими жидкостями; патологоанатомические отходы; органические опера</w:t>
      </w:r>
      <w:r>
        <w:t>ционные отходы (органы, ткани); пищевые отходы и материалы, контактировавшие с больными инфекционными болезнями, вызванными микроорганизмами 3 - 4 групп патогенности;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отходы от деятельности в области использования возбудителей инфекционных заболеваний 3 - </w:t>
      </w:r>
      <w:r>
        <w:t>4 группы патогенности, а также в области использования генно-инженерно-модифицированных организмов в медицинских целях (эпидемиологически опасные отходы, далее - класс В), в том числе: отходы микробиологических, клинико-диагностических лабораторий; отходы,</w:t>
      </w:r>
      <w:r>
        <w:t xml:space="preserve"> инфицированные и потенциально инфицированные микроорганизмами 3 - 4 групп патогенности; отходы сырья и продукции от деятельности по производству лекарственных средств и медицинских изделий, от производства и хранения биомедицинских клеточных продуктов; би</w:t>
      </w:r>
      <w:r>
        <w:t>ологические отходы вивариев; живые вакцины, непригодные к использованию;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отходы, не подлежащие последующему использованию (токсикологически опасные отходы 1 - 4 классов опасности, далее - класс Г), в том числе: ртутьсодержащие предметы, приборы и оборудова</w:t>
      </w:r>
      <w:r>
        <w:t>ние; лекарственные (в том числе цитостатики), диагностические, дезинфекционные средства; отходы от эксплуатации оборудования, транспорта, систем освещения, а также другие токсикологически опасные отходы, образующиеся в процессе осуществления медицинской, ф</w:t>
      </w:r>
      <w:r>
        <w:t xml:space="preserve">армацевтической деятельности, деятельности по производству лекарственных средств и медицинских изделий, при производстве, хранении биомедицинских клеточных продуктов, деятельности в области использования возбудителей инфекционных </w:t>
      </w:r>
      <w:r>
        <w:lastRenderedPageBreak/>
        <w:t>заболеваний и генно-инжене</w:t>
      </w:r>
      <w:r>
        <w:t>рно-модифицированных организмов в медицинских целях;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все виды отходов в любом агрегатном состоянии, в которых содержание радионуклидов превышает допустимые уровни, установленные нормами радиационной безопасности (радиоактивные отходы, далее - класс Д).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158</w:t>
      </w:r>
      <w:r>
        <w:t>. К обращению с медицинскими отходами класса А применяются требования Санитарных правил, предъявляемые к обращению с ТКО.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159.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медицинские отходы классов Б и В собираются хозяйствующим субъектом, осуществляющим обраще</w:t>
      </w:r>
      <w:r>
        <w:t>ние медицинских отходов, в упаковку любого цвета, кроме желтого и красного, которая должна иметь маркировку, свидетельствующую о проведенном обеззараживании отходов, и содержать следующую информацию: "Отходы класса Б, обеззараженные" и "Отходы класса В, об</w:t>
      </w:r>
      <w:r>
        <w:t>еззараженные", наименование организации и ее адрес в пределах места нахождения, дата обеззараживания медицинских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Последующее обращение с такими отходами обеспечивается хозяйствующим субъектом, осуществляющим обращение с медицинскими отходами, в со</w:t>
      </w:r>
      <w:r>
        <w:t>ответствии с требованиями Санитарных правил к отходам класса 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160. Обращение с медицинскими отходами классов Б и В, содержащими в своем составе токсичные вещества 1 - 2 классов опасности после их обеззараживания, осуществляется в соответствии с требовани</w:t>
      </w:r>
      <w:r>
        <w:t>ями к медицинским отходам класса Г.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161. Обращение с медицинскими отходами класса Г осуществляется в соответствии с требованиями настоящей главы Санитарных правил.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162. Обращение с медицинскими отходами класса Д осуществляется в соответствии с требованиями</w:t>
      </w:r>
      <w:r>
        <w:t xml:space="preserve"> законодательных актов Российской Федерации, регулирующих обращение с радиоактивными веществами и другими источниками ионизирующих излучений.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163. Система сбора, хранения, размещения и транспортирования, обеззараживания (обезвреживания) медицинских отходов</w:t>
      </w:r>
      <w:r>
        <w:t xml:space="preserve"> должна включать следующие этапы: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сбор отходов внутри организаций, осуществляющих медицинскую и (или) фармацевтическую деятельность;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перемещение отходов из подразделений и хранение отходов на территории организации, образующей отходы;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обеззараживание (обез</w:t>
      </w:r>
      <w:r>
        <w:t>вреживание)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транспортирование отходов с территории организации, образующей отходы;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размещение, обезвреживание или утилизация медицинских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164. Хозяйствующим субъектом, осуществляющим медицинскую и (или) фармацевтическую деятельность (далее</w:t>
      </w:r>
      <w:r>
        <w:t xml:space="preserve"> - организация), утверждается схема обращения с медицинскими отходами, разработанная в соответствии с требованиями Санитарных правил, в которой определены ответственные за обращение с медицинскими отходами работники и процедура обращения с медицинскими отх</w:t>
      </w:r>
      <w:r>
        <w:t>одами в данной организации (далее - Схема).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165. Сбор, хранение, перемещение отходов на территории организации, обеззараживание (обезвреживание) и вывоз отходов следует выполнять в соответствии с утвержденной Схемой.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166. К работам по обращению с медицинск</w:t>
      </w:r>
      <w:r>
        <w:t>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167. Работникам организаций, в которых образуются медицинские отходы, не допускается выходить за пределы рабочих помещени</w:t>
      </w:r>
      <w:r>
        <w:t>й участка по обращению с медицинскими отходами классов Б и В в специальной одежде, используемой в рабочих помещениях участка.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Личную одежду и специальную одежду необходимо хранить в разных шкафах.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Запрещается стирка специальной одежды на дому.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168. В Схеме</w:t>
      </w:r>
      <w:r>
        <w:t xml:space="preserve"> указываются: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качественный и количественный состав образующихся медицинских отходов в организации;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потребность организации в расходных материалах и таре для сбора медицинских отходов, исходя из обязательности смены пакетов 1 раз в смену (не реже 1 раза в 8</w:t>
      </w:r>
      <w:r>
        <w:t xml:space="preserve"> часов), одноразовых контейнеров для острого инструментария - не реже 1 раза в 72 часа, в операционных залах - после каждой операции;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порядок сбора медицинских отходов в организации;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порядок и места хранения медицинских отходов в организации, кратность их </w:t>
      </w:r>
      <w:r>
        <w:t>вывоза;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применяемые организацией способы обеззараживания (обезвреживания) и удаления медицинских отходов, а также способы дезинфекции оборудования, используемого для обращения с отходами;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порядок действий работников организации при нарушении целостности уп</w:t>
      </w:r>
      <w:r>
        <w:t>аковки (рассыпании, разливании) медицинских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порядок действий работников организации при плановой или аварийной приостановке работы оборудования, предназначенного для обеззараживания медицинских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организация гигиенического обучения работник</w:t>
      </w:r>
      <w:r>
        <w:t>ов, осуществляющих работы с медицинскими отходами.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169. Смешение медицинских отходов различных классов в общей емкости недопустимо.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170. Сбор медицинских отходов класса А должен осуществляться в многоразовые емкости или одноразовые пакеты. Цвет пакетов мож</w:t>
      </w:r>
      <w:r>
        <w:t>ет быть любой, за исключением желтого и красного.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Одноразовые пакеты располагаются на специальных тележках или внутри многоразовых контейнеров.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Емкости для сбора медицинских отходов и тележки должны быть промаркированы "Отходы. Класс А".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Заполненные многоразовые емкости или одноразовые пакеты перегружаются в маркированные контейнеры, предназначенные для сбора медицинских отходов данного класса, установленные на специальной площадке (в помещении).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Многоразовая тара после удаления из нее отх</w:t>
      </w:r>
      <w:r>
        <w:t>одов подлежит мойке и дезинфекции.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Порядок мойки и дезинфекции многоразовой тары определяется в соответствии со Схемой.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171. Сбор пищевых отходов осуществляется раздельно от других медицинских отходов класса А в многоразовые емкости или одноразовые пакеты,</w:t>
      </w:r>
      <w:r>
        <w:t xml:space="preserve"> установленные в помещениях пищеблоков, столовых и буфетных организации.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Дальнейшее перемещение пищевых отходов внутри организации производится в соответствии со Схемой.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Пищевые отходы, предназначенные к вывозу из организации для захоронения на полигонах Т</w:t>
      </w:r>
      <w:r>
        <w:t>КО, должны помещаться для хранения в многоразовые контейнеры в одноразовой упаковке.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Хранение пищевых отходов при отсутствии специально выделенного холодильного оборудования допускается не более 24 часов. При использовании специально выделенного холодильно</w:t>
      </w:r>
      <w:r>
        <w:t>го оборудования вывоз пищевых отходов из организации осуществляется по мере заполнения, но не реже 1 раза в неделю.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172. Медицинские отходы класса А, кроме пищевых, могут удаляться из структурных подразделений организации с помощью мусоропровода.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экспл</w:t>
      </w:r>
      <w:r>
        <w:t>уатации мусоропроводов необходимо проводить их очистку, мойку, дезинфекцию и механизированное удаление отходов из мусоросборных камер.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Запрещается сброс отходов из мусоропровода непосредственно на пол мусороприемной камеры.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Запас контейнеров для мусороприе</w:t>
      </w:r>
      <w:r>
        <w:t>мной камеры должен быть обеспечен не менее чем на одни сутки.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Промывка контейнеров должна осуществляться после каждого удаления из них отходов, дезинфекция - не реже 1 раза в неделю.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Чистка стволов трубопроводов, приемных устройств, мусоросборных камер дол</w:t>
      </w:r>
      <w:r>
        <w:t>жна проводиться еженедельно.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Профилактическая дезинфекция, дезинсекция должна проводиться не реже 1 раза в месяц, дератизация - по результатам оценки заселенности объекта организации грызунами.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173. Крупногабаритные медицинские отходы класса А должны собир</w:t>
      </w:r>
      <w:r>
        <w:t>аться медицинской организацией в бункеры для КГО.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Поверхности и агрегаты КГО,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174. Медицинские отходы класса Б подле</w:t>
      </w:r>
      <w:r>
        <w:t>жат обязательному обеззараживанию (обезвреживанию), дезинфекции.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Выбор метода обеззараживания (обезвреживания) определяется исходя из возможностей организации и определяется при разработке Схемы.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случае отсутствия в организации участка по обеззараживанию</w:t>
      </w:r>
      <w:r>
        <w:t xml:space="preserve"> (обезвреживанию) медицинских отходов класса Б или централизованной системы обеззараживания (обезвреживания) медицинских отходов, принятой на административной территории, медицинские отходы класса Б обеззараживаются (обезвреживаются) работниками данной орг</w:t>
      </w:r>
      <w:r>
        <w:t>анизации в местах их образования.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175. Медицинские отходы класса Б должны собираться работниками организации в одноразовую мягкую (пакеты) или твердую (непрокалываемую) упаковку (контейнеры) желтого цвета или в упаковку, имеющие желтую маркировку, в зависи</w:t>
      </w:r>
      <w:r>
        <w:t>мости от морфологического состава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Для сбора острых медицинских отходов класса Б организацией должны использоваться одноразовые непрокалываемые влагостойкие емкости (контейнеры), которые должны иметь плотно прилегающую крышку, исключающую возможнос</w:t>
      </w:r>
      <w:r>
        <w:t>ть самопроизвольного вскрытия.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Для сбора органических, жидких медицинских отходов класса Б организацией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</w:t>
      </w:r>
      <w:r>
        <w:t>самопроизвольного вскрытия.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(контейнеры, пакеты) использованных шприце</w:t>
      </w:r>
      <w:r>
        <w:t>в в неразобранном виде с предварительным отделением игл, перчаток, перевязочного материала. Для отделения игл должны использоваться иглосъемники, иглодеструкторы, иглоотсекатели.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Мягкая упаковка (одноразовые пакеты) для сбора медицинских отходов класса Б в</w:t>
      </w:r>
      <w:r>
        <w:t xml:space="preserve"> структурных </w:t>
      </w:r>
      <w:r>
        <w:lastRenderedPageBreak/>
        <w:t>подразделениях организации должна быть закреплена на специальных стойках-тележках или контейнерах.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После заполнения мягкой упаковки (одноразового пакета) не более чем на 3/4 работник, ответственный за сбор отходов в соответствующем структурном</w:t>
      </w:r>
      <w:r>
        <w:t xml:space="preserve"> подразделении организации, завязывает пакет или закрывает его с использованием бирок-стяжек или других приспособлений, исключающих высыпание медицинских отходов класса Б.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Твердые (непрокалываемые) емкости должны закрываться крышками. Перемещение медицинск</w:t>
      </w:r>
      <w:r>
        <w:t>их отходов класса Б за пределами структурного подразделения организации в открытых емкостях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176. Дезинфекция многоразовых емкостей для сбора медицинских отходов класса Б внутри организации должна производиться ежедневно.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После проведения дезинфекции медицинских отходов класса Б медицинские отходы должны упаковываться в одноразовые емкости (пакеты, баки) и маркироваться надписью: "Отходы. Класс Б" с указанием названия организации, ее структурного подразделения, даты дезинфе</w:t>
      </w:r>
      <w:r>
        <w:t>кции и фамилии лица, ответственного за сбор и дезинфекцию медицинских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177. Медицинские отходы класса Б в закрытых одноразовых емкостях (пакетах, баках) должны помещаться в контейнеры и перемещаться на участок по обращению с отходами или помещение </w:t>
      </w:r>
      <w:r>
        <w:t>для хранения медицинских отходов до их вывоза из организации.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Доступ лиц, не связанных с работами по обращению с медицинскими отходами, в помещения хранения медицинских отходов запрещается.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178. Медицинские отходы класса Б, предварительно обеззараженные хи</w:t>
      </w:r>
      <w:r>
        <w:t>мическим способом, до их вывоза из медицинской организации к месту обезвреживания допускается хранить на оборудованных площадках, имеющих твердое покрытие и навес.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Контейнеры должны быть изготовлены из материалов, устойчивых к механическому воздействию, во</w:t>
      </w:r>
      <w:r>
        <w:t>здействию температур с учетом климатических условий,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179. При организации участков обеззараживания, обезвреживания медицинских </w:t>
      </w:r>
      <w:r>
        <w:t xml:space="preserve">отходов с использованием аппаратных методов допускается сбор, хранение, транспортирование медицинских отходов класса Б (кроме отходов лечебно-диагностических подразделений фтизиатрических стационаров (диспансеров), загрязненных и потенциально загрязненных </w:t>
      </w:r>
      <w:r>
        <w:t>мокротой пациентов, отходов микробиологических лабораторий, осуществляющих работы с возбудителями туберкулеза) без предварительного обеззараживания в местах образования структурных подразделений организаций, при условии обеспечения организацией необходимых</w:t>
      </w:r>
      <w:r>
        <w:t xml:space="preserve"> требований эпидемической безопасности.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этом в организации должны быть в наличии необходимые расходные средства, в том числе одноразовая упаковочная тара, для обращения с медицинскими отходами.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180. Патологоанатомические и органические операционные мед</w:t>
      </w:r>
      <w:r>
        <w:t>ицинские отходы класса Б (органы, ткани) подлежат кремации (сжиганию) или захоронению на кладбищах.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181. 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</w:t>
      </w:r>
      <w:r>
        <w:t>рных подразделений организации (медицинские 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обеззараживания, обезвреживания.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182. Работа по обращению с мед</w:t>
      </w:r>
      <w:r>
        <w:t xml:space="preserve">ицинскими отходами класса В организуется в соответствии с требованиями к работе с возбудителями 1 - 2 групп патогенности, установленными в санитарно-эпидемиологических требованиях по профилактике инфекционных и паразитарных болезней, а также к организации </w:t>
      </w:r>
      <w:r>
        <w:t>и проведению санитарно-противоэпидемических (профилактических) мероприятий.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183. Медицинские отходы класса В подлежат обязательному обеззараживанию (обезвреживанию), дезинфекции физическими методами.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Применение химических методов дезинфекции допускается то</w:t>
      </w:r>
      <w:r>
        <w:t>лько для обеззараживания пищевых отходов и выделений больных лиц, а также при организации первичных противоэпидемических мероприятий в очагах инфекционных заболеваний.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Выбор метода обеззараживания (обезвреживания) определяется исходя из возможностей органи</w:t>
      </w:r>
      <w:r>
        <w:t>зации и определяется при разработке Схемы.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Вывоз необеззараженных медицинских отходов класса В за пределы территории медицинский организации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Вывоз необеззараженных медицинских отходов класса В, а также относящихся к классу Б, загрязненных и</w:t>
      </w:r>
      <w:r>
        <w:t xml:space="preserve"> потенциально загрязненных мокротой пациентов, лиц, больных туберкулезом, в том числе из лечебно-диагностических подразделений фтизиатрических стационаров (диспансеров), отходов микробиологических лабораторий, осуществляющих работы с возбудителями туберкул</w:t>
      </w:r>
      <w:r>
        <w:t>еза, за пределы территории медицинский организации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184. Медицинские отходы класса В должны собираться в одноразовую мягкую (пакеты) или твердую (непрокалываемую) упаковку (контейнеры) красного цвета или имеющую красную маркировку.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Выбор упа</w:t>
      </w:r>
      <w:r>
        <w:t>ковки определяется в зависимости от морфологического состава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Жидкие биологические отходы, использованные одноразовые колющие (режущие) инструменты, изделия медицинского назначения должны быть помещены в твердую (непрокалываемую) влагостойкую герме</w:t>
      </w:r>
      <w:r>
        <w:t>тичную упаковку (контейнеры).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185. Мягкая упаковка (одноразовые пакеты) для сбора медицинских отходов класса В должна быть закреплена на специальных стойках (тележках) или контейнерах.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186. После заполнения пакета не более чем на 3/4 сотрудник, ответственн</w:t>
      </w:r>
      <w:r>
        <w:t>ый за сбор медицинских отходов в данном структурном подразделении организации, завязывает пакет или закрывает его с использованием бирок-стяжек или других приспособлений, исключающих высыпание медицинских отходов класса В. Твердые (непрокалываемые) емкости</w:t>
      </w:r>
      <w:r>
        <w:t xml:space="preserve"> закрываются крышками. Перемещение медицинских отходов класса В за пределами структурного подразделения организации, в котором образовались отходы, в открытых емкостях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187. При упаковке медицинских отходов класса В для удаления из структурн</w:t>
      </w:r>
      <w:r>
        <w:t>ого подразделения организаций, одноразовые емкости (пакеты, баки) с медицинскими отходами класса В маркируются надписью "Отходы. Класс В" с нанесением названия организации, подразделения, даты дезинфекции и фамилии лица, ответственного за сбор и дезинфекци</w:t>
      </w:r>
      <w:r>
        <w:t>ю отходов, а также даты окончательной упаковки медицинских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188.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24-х часов </w:t>
      </w:r>
      <w:r>
        <w:t>(без использования холодильного оборудования). При использовании холодильного оборудования срок хранения - не более 7 суток.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189. Использованные ртутьсодержащие приборы, лампы, оборудование, относящиеся к медицинским отходам класса Г, должны собираться в м</w:t>
      </w:r>
      <w:r>
        <w:t>аркированные емкости с плотно прилегающими крышками любого цвета (кроме желтого и красного), которые хранятся в специально выделенных помещениях для хранения медицинских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190. Сбор, хранение отходов цитостатиков и генотоксических препаратов и всех </w:t>
      </w:r>
      <w:r>
        <w:t>видов отходов (емкостей), образующихся в результате приготовления их растворов, относящихся к медицинским отходам класса Г, без дезактивации запрещается.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Работники организации немедленно проводят дезактивацию отходов на месте их образования с применением с</w:t>
      </w:r>
      <w:r>
        <w:t>пециальных средств. Также проводится дезактивация рабочего места. Работа с такими отходами должна производиться с применением средств индивидуальной защиты и осуществляться в вытяжном шкафу.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Лекарственные, диагностические, дезинфицирующие средства, не подл</w:t>
      </w:r>
      <w:r>
        <w:t>ежащие использованию, должны собираться работниками организации в одноразовую маркированную упаковку любого цвета (кроме желтого и красного).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191. Сбор и временное хранение, накопление медицинских отходов класса Г осуществляется в маркированные емкости ("О</w:t>
      </w:r>
      <w:r>
        <w:t>тходы. Класс Г").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192. Вывоз и обезвреживание медицинских отходов класса Д осуществляется организацией, имеющей разрешение (лицензию) на данный вид деятельности &lt;49&gt;.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&lt;49&gt; </w:t>
      </w:r>
      <w:hyperlink r:id="rId127" w:tooltip="Федеральный закон от 11.07.2011 N 190-ФЗ (ред. от 08.12.2020) &quot;Об обращении с радиоактивными отхода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 14</w:t>
        </w:r>
      </w:hyperlink>
      <w:r>
        <w:t xml:space="preserve"> Федерального закона от 11.07.2011 N 190-ФЗ "Об обращении с радиоактивными отходами и о внесении изменений в отдельные законодательные акты</w:t>
      </w:r>
      <w:r>
        <w:t xml:space="preserve"> Российской Федерации" (Собрание законодательства Российской Федерации, 2011, N 29, ст. 4281, 2020, N 50, ст. 8074).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193. Дезинфекция оборотных межкорпусных контейнеров для сбора отходов медицинских классов А и Б, кузовов автомашин производится в местах р</w:t>
      </w:r>
      <w:r>
        <w:t>азгрузки не менее одного раза в неделю специализированной организацией, вывозящей отходы.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194. При сборе и дальнейшем обращении с медицинскими отходами запрещается: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вручную разрушать, разрезать медицинские отходы классов Б и В, в целях их обеззараживания;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снимать вручную иглу со шприца после его использования, надевать колпачок на иглу после инъекции;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прессовать контейнеры с иглами, конструкция которых допускает рассыпание игл после прессования;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пересыпать (перегружать) неупакованные медицинские отходы клас</w:t>
      </w:r>
      <w:r>
        <w:t>сов Б и В из одной емкости в другую;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утрамбовывать медицинские отходы классов Б и 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осуществлять любые манипуляции с медицинскими отходами без перчаток или необходимых средств индивидуальной защиты и спецодежды;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использовать мягкую одноразовую упаковку дл</w:t>
      </w:r>
      <w:r>
        <w:t>я сбора острого медицинского инструментария и иных острых предметов;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устанавливать одноразовые и многоразовые емкости для сбора медицинских отходов на расстоянии менее 1 метра от нагревательных приборов.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195. В случае получения работником при обращении с м</w:t>
      </w:r>
      <w:r>
        <w:t>едицинскими отходами травмы (укол, порез с нарушением целостности кожных покровов и (или) слизистых), персоналу медицинской организации необходимо принять меры экстренной профилактики.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196. Ответственным лицом организации вносится запись в журнал учета, со</w:t>
      </w:r>
      <w:r>
        <w:t>ставляется акт о травме (укол, порез с нарушением целостности кожных покровов и (или) слизистых)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</w:t>
      </w:r>
      <w:r>
        <w:t>ьной защиты, соблюдение правил техники безопасности, указывают лиц, находившихся на месте травмы (укол, порез с нарушением целостности кожных покровов и (или) слизистых), а также примененный метод экстренной профилактики.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197. При травме (укол, порез с нар</w:t>
      </w:r>
      <w:r>
        <w:t>ушением целостности кожных покровов и (или) слизистых) осуществляется извещение руководителя медицинской организации, учет и расследование случаев инфицирования персонала возбудителями инфекционных заболеваний, связанных с профессиональной деятельностью.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</w:t>
      </w:r>
      <w:r>
        <w:t>98. При сборе и перемещении необеззараженных медицинских отходов классов Б и В в случае возникновения аварийной ситуации (рассыпание, разливание отходов) должны быть выполнены следующие действия: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персонал медицинской организации с использованием одноразовы</w:t>
      </w:r>
      <w:r>
        <w:t>х средств индивидуальной защиты и уборочного инвентаря одноразового использования (щетки, ветошь) собирает отходы в другой одноразовый пакет или контейнер цвета, соответствующего классу опасности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закрывает и повторно маркирует упаковку;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доставляет</w:t>
      </w:r>
      <w:r>
        <w:t xml:space="preserve"> ее к месту временного хранения (накопления) необеззараженных медицинских отходов или на участок обеззараживания, обезвреживания медицинских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199. Поверхность в месте рассыпания медицинских отходов персоналом медицинской организации должна обрабаты</w:t>
      </w:r>
      <w:r>
        <w:t>ваться раствором дезинфицирующего средства согласно инструкции по его применению.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Использованные средства индивидуальной защиты и спецодежду персонал медицинской организации должен: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собирать в пакет, соответствующий цвету классу опасности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завязыва</w:t>
      </w:r>
      <w:r>
        <w:t>ть или закрывать пакет с помощью бирки-стяжки или других приспособлений;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доставляться персоналом медицинской организации на участок обеззараживания медицинских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200. К способ</w:t>
      </w:r>
      <w:r>
        <w:t>ам и методам обеззараживания и (или) обезвреживания медицинских отходов классов Б и В предъявляются следующие санитарно-эпидемиологические требования: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а) обеззараживание, обезвреживание медицинских отходов классов Б может осуществляться централизованным ил</w:t>
      </w:r>
      <w:r>
        <w:t>и децентрализованным способом, при котором участок по обращению с отходами располагается в пределах территории организации, осуществляющей медицинскую и (или) фармацевтическую деятельность;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б) медицинские отходы класса В обеззараживаются только децентрализ</w:t>
      </w:r>
      <w:r>
        <w:t>ованным способом, хранение и транспортирование необеззараженных медицинских отходов класса В не допускается;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в) физический метод обеззараживания медицинских отходов классов Б и В, включающий воздействие водяным насыщенным паром под избыточным давлением, вы</w:t>
      </w:r>
      <w:r>
        <w:t>сокой температурой, в том числе плазмой, радиационным, электромагнитным излучением, применяется при наличии специального оборудования - установок для обеззараживания медицинских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г) химический метод обеззараживания медицинских отходов классов Б и В</w:t>
      </w:r>
      <w:r>
        <w:t>, включающий воздействие растворами дезинфицирующих средств, обладающих бактерицидным (включая туберкулоцидное), вирулицидным, фунгицидным (спороцидным - по мере необходимости) действием в соответствующих режимах, применяется с помощью специальных установо</w:t>
      </w:r>
      <w:r>
        <w:t>к или способом погружения отходов в промаркированные емкости с дезинфицирующим раствором в местах их образования;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д) жидкие медицинские отходы класса Б (рвотные массы, моча, фекалии, мокрота) больных туберкулезом допускается сливать без предварительного об</w:t>
      </w:r>
      <w:r>
        <w:t>еззараживания в систему централизованной канализации, при условии ее оснащения системой обеззараживания сточных вод.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Жидкие ме</w:t>
      </w:r>
      <w:r>
        <w:t>дицинские отходы класса В (рвотные массы, моча, фекалии, мокрота от больных, инфицированных микроорганизмами 1 - 2 групп патогенности) не допускается сливать в систему централизованной канализации без предварительного обеззараживания химическим или физичес</w:t>
      </w:r>
      <w:r>
        <w:t>ким методами;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е) при любом методе обеззараживания медицинских отходов классов Б и В используют дезинфекционные средства и оборудование, разрешенные к использованию в системе обращения с медицинскими отходами в соответствии с инструкциями по их применению;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ж) термическое уничтожение медицинских отходов классов Б и В может осуществляется децентрализованным способом (инсинераторы или другие установки термического обезвреживания, предназначенные к применению в этих целях). Термическое уничтожение обеззараженных</w:t>
      </w:r>
      <w:r>
        <w:t xml:space="preserve"> медицинских отходов классов Б и В может осуществляться централизованным способом (мусоросжигательный завод);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з) при децентрализованном способе обезвреживания медицинских отходов классов Б и В установки обезвреживания медицинских отходов размещаются на тер</w:t>
      </w:r>
      <w:r>
        <w:t>ритории организации, осуществляющей медицинскую и (или) фармацевтическую деятельность, в соответствии с требованиями Санитарных правил;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и) применение технологий утилизации, в том числе с сортировкой отходов, возможно только после предварительного аппаратно</w:t>
      </w:r>
      <w:r>
        <w:t>го обеззараживания медицинских отходов класса Б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</w:t>
      </w:r>
      <w:r>
        <w:t>ой и пищевыми продуктами, изделиями медицинского назначения;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к) размещение обезвреженных медицинских отходов класса Б и В на полигоне ТКО допускается только при изменении их товарного вида (измельчение, спекание, прессование) и невозможности их повторного </w:t>
      </w:r>
      <w:r>
        <w:t>применения;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л) персонал медицинской организации осуществляет обеззараживание и уничтожение вакцин.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201. К условиям хранения медицинских отходов предъявляются следующие санитарно-эпидемиологические требования: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а) сбор медицинских отходов в местах их образов</w:t>
      </w:r>
      <w:r>
        <w:t>ания осуществляется в течение рабочей смены. При использовании одноразовых контейнеров для колющего и режущего инструментария допускается их заполнение в течение 3-х суток с начала момента накопления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б) хранение (накопление) более 24 часов необезз</w:t>
      </w:r>
      <w:r>
        <w:t>араженных медицинских отходов класса Б и В осуществляется в холодильных шкафах не более 7 суток или в морозильных камерах - до одного месяца с начала момента накопления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в) одноразовые пакеты, используемые для сбора медицинских отходов классов Б и </w:t>
      </w:r>
      <w:r>
        <w:t>В, должны обеспечивать возможность безопасного сбора в них не более 10 кг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г)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</w:t>
      </w:r>
      <w:r>
        <w:t xml:space="preserve"> специальных помещениях, исключающих доступ лиц, не связанных с обращением с медицинскими отходами. В небольших медицинских организациях (медицинские пункты, кабинеты, фельдшерско-акушерские пункты и так далее) допускается временное хранение и накопление о</w:t>
      </w:r>
      <w:r>
        <w:t>тходов классов Б и В в емкостях, размещенных в подсобных помещениях (при хранении более 24-х часов используется холодильное или морозильное оборудование). Применение холодильного или морозильного оборудования, предназначенного для накопления отходов, для д</w:t>
      </w:r>
      <w:r>
        <w:t>ругих целей не допускается;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д) контейнеры с медицинскими отходами класса А устанавливаются на специальной площадке. Контейнерная площадка должна располагаться на территории хозяйственной зоны медицинской организации не менее чем в 25 м от лечебных корпусов</w:t>
      </w:r>
      <w:r>
        <w:t xml:space="preserve"> и пищеблока, иметь твердое покрытие (асфальтовое, бетонное). Размер контейнерной площадки должен превышать площадь основания контейнеров на 0,5 метра во все стороны. Контейнерная площадка должна иметь ограждение.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 xml:space="preserve">202. Процессы перемещения отходов от мест </w:t>
      </w:r>
      <w:r>
        <w:t>их образования к местам их временного хранения, обезвреживания и (или) обеззараживания, выгрузки и загрузки многоразовых контейнеров должны быть механизированы.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203. Транспортирование отходов с территории медицинских организаций производится специализирова</w:t>
      </w:r>
      <w:r>
        <w:t>нным транспортом к месту последующего обезвреживания, размещения медицинских отходов, использование указанных транспортных средств для других целей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транспортировании медицинских отходов класса А с территории медицинских организаций разр</w:t>
      </w:r>
      <w:r>
        <w:t>ешается применение транспорта, используемого для перевозки ТКО.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204. Транспортные средства и многоразовые контейнеры для транспортировки медицинских отходов класса А подлежат мытью, дезинфекции и дезинсекции не реже 1 раза в неделю, для медицинских отходов</w:t>
      </w:r>
      <w:r>
        <w:t xml:space="preserve"> класса Б и В - после каждого опорожнения.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205. Транспортирование, обезвреживание и захоронение медицинских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</w:t>
      </w:r>
      <w:r>
        <w:t xml:space="preserve"> и захоронения токсичных промышленных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206.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207. Санитарно-эпидемиологические</w:t>
      </w:r>
      <w:r>
        <w:t xml:space="preserve"> требования к транспортным средствам, предназначенным для перевозки обеззараженных медицинских отходов класса Б и В: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кабина водителя должна быть отделена от кузова автомобиля;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кузов автомобиля должен быть выполнен из материалов, устойчивых к обработке моющ</w:t>
      </w:r>
      <w:r>
        <w:t>ими и дезинфекционными средствами, механическому воздействию, иметь гладкую внутреннюю поверхность и маркировку "Медицинские отходы" с внешней стороны;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транспортировке продолжительностью более 4-х часов отходов, хранившихся в морозильных камерах, используется охлаждаемый транспорт;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кузове транспорта должны быть предусмотрены приспособления для фиксации контейнеров, их погрузки и выгрузки;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транспортн</w:t>
      </w:r>
      <w:r>
        <w:t>ое средство должно быть обеспечено комплектом средств для проведения экстренной дезинфекции в случае рассыпания, разливания медицинских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транспорт, занятый перевозкой медицинских отходов класса А, подлежит мытью, дезинфекции и дезинсекции не реже 1</w:t>
      </w:r>
      <w:r>
        <w:t xml:space="preserve"> раза в неделю, а медицинских отходов класса Б и В - после каждой перевозки.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лицам</w:t>
      </w:r>
      <w:r>
        <w:t>, проводящим обеззараживание, необходимо соблюдать меры предосторожности, предусмотренные инструкцией по применению конкретного дезинфицирующего средства (защитная одежда, респираторы, защитные очки, резиновые перчатки).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208. Для учета медицинских отходов </w:t>
      </w:r>
      <w:r>
        <w:t xml:space="preserve">классов А, Б, В, Г и Д в медицинских организациях ведутся следующие журналы (рекомендуемые образцы приведены в </w:t>
      </w:r>
      <w:hyperlink w:anchor="Par1350" w:tooltip="Приложение N 8" w:history="1">
        <w:r>
          <w:rPr>
            <w:color w:val="0000FF"/>
          </w:rPr>
          <w:t>приложении N 8</w:t>
        </w:r>
      </w:hyperlink>
      <w:r>
        <w:t xml:space="preserve"> к Санитарным правилам):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технологический журнал учета отходов в структурном подразделен</w:t>
      </w:r>
      <w:r>
        <w:t>ии в соответствии с классом отхода;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технологический журнал учета медицинских отходов медицинской организации;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технологический журнал участка по обращению с отходами.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209. Факт вывоза и обезвреживания отходов, выполненных специализированными организациями, </w:t>
      </w:r>
      <w:r>
        <w:lastRenderedPageBreak/>
        <w:t>осуществляющими транспортирование и обезвреживание отходов, должен иметь документарное подтверждение.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210. Хозяйствующие субъекты, осуществляющие деятельность в области обращения с медицинскими отходами, организуют и осуществляют производственный контроль,</w:t>
      </w:r>
      <w:r>
        <w:t xml:space="preserve"> который включает в себя: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а) визуальную и документальную проверку (не реже 1 раза в месяц):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количества расходных материалов (запас пакетов, контейнеров), средств малой механизации, дезинфицирующих средств;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обеспеченности персонала средствами индивидуальной</w:t>
      </w:r>
      <w:r>
        <w:t xml:space="preserve"> защиты, организации централизованной стирки спецодежды и регулярной ее смены;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санитарного состояния и режима дезинфекции помещений временного хранения и (или) участков по обращению с медицинскими отходами, мусоропроводов, контейнерных площадок;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соблюдения</w:t>
      </w:r>
      <w:r>
        <w:t xml:space="preserve"> режимов обеззараживания, обезвреживания медицинских отходов, средств их накопления, транспортировки, спецодежды;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регулярности вывоза медицинских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б) лабораторно-инструментальную проверку: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микробиологический контроль эффективности обеззараживания, </w:t>
      </w:r>
      <w:r>
        <w:t>обезвреживания отходов на установках обеззараживания, обезвреживания по утвержденным методикам (не реже 1 раза в год).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211. Санитарно-эпидемиологические требования к участкам по обращению с медицинскими отходами классов Б и В (далее - участок):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а) участок </w:t>
      </w:r>
      <w:r>
        <w:t>располагается в помещениях с автономной вытяжной вентиляцией. На участке осуществляется сбор, накопление, аппаратное обеззараживание, обезвреживание, утилизация медицинских отходов классов Б и В. Размещение участка в составе медицинских подразделений не до</w:t>
      </w:r>
      <w:r>
        <w:t>пускается (кроме помещений для обеззараживания в лабораториях, осуществляющих работы с возбудителями 1 - 4 групп патогенности);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б) участок должен быть оборудован системами водоснабжения, водоотведения, отопления, электроснабжения и автономной вентиляцией. </w:t>
      </w:r>
      <w:r>
        <w:t>На участке должна быть обеспечена поточность технологического процесса и возможность соблюдения принципа разделения на чистую и грязную зоны.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На территории участка персоналом организации по обращению с медицинскими отходами осуществляется прием, обработка </w:t>
      </w:r>
      <w:r>
        <w:t>(обезвреживание или обеззараживание), хранение отходов, мойка и дезинфекция стоек-тележек, контейнеров и другого оборудования, применяемого для перемещения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в) помещения участка делятся на зоны: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грязную, к которой относятся помещение приема и време</w:t>
      </w:r>
      <w:r>
        <w:t>нного хранения поступающих медицинских отходов, помещение обработки отходов, оборудованное установками по обеззараживанию (обезвреживанию) отходов классов Б и В, помещение мойки и дезинфекции. При небольших объемах возможно временное хранение поступающих о</w:t>
      </w:r>
      <w:r>
        <w:t>тходов и их обеззараживание в одном помещении. При хранении отходов классов Б и В более 24-х часов предусматривается холодильное оборудование;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чистую, к которой относятся помещения хранения обеззараженных (обезвреженных) отходов, вымытых и обеззараженных с</w:t>
      </w:r>
      <w:r>
        <w:t>редств перемещения отходов (возможно совместное временное хранение в одном помещении), склад расходных материалов, комната персонала, санузел, душевая;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г) поверхность стен, пола, потолков, мебели и оборудования должна быть гладкой, устойчивой к воздействию</w:t>
      </w:r>
      <w:r>
        <w:t xml:space="preserve"> влаги, моющих и дезинфицирующих средств;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д) в помещениях участка должна быть автономная приточно-вытяжная вентиляция с механическим побуждением.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Из помещений грязной зоны должна быть оборудована вытяжная вентиляция с механическим побуждением без устройств</w:t>
      </w:r>
      <w:r>
        <w:t>а организованного притока;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е) основные производственные помещения (для приема и временного хранения отходов, обеззараживания, мойки и дезин</w:t>
      </w:r>
      <w:r>
        <w:t>фекции инвентаря и оборудования) должны быть оборудованы поливочным краном, трапами в полу (поддонами). В помещении обеззараживания, обезвреживания отходов должна быть раковина для мытья рук;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ж) помещения участка должны быть оборудованы устройствами обезза</w:t>
      </w:r>
      <w:r>
        <w:t>раживания воздуха;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з) персонал организации по обращению с медицинскими отходами проводит текущую уборку влажным способом, не реже одного раза в день с применением моющих и дезинфицирующих средств. Генеральную уборку проводят не реже 1 раза в месяц. Обработ</w:t>
      </w:r>
      <w:r>
        <w:t>ке подлежат стены, мебель, технологическое оборудование, пол.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Уборочный инвентарь, раздельный для чистой и грязной зоны, должен иметь маркировку для соответствующей зоны, должен использоваться исключительно по назначению и храниться раздельно.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212. Обращен</w:t>
      </w:r>
      <w:r>
        <w:t xml:space="preserve">ие с отходами производства должно осуществляться в соответствии с требованиями </w:t>
      </w:r>
      <w:hyperlink w:anchor="Par769" w:tooltip="213. Обращение с каждым видом отходов производства осуществляется в зависимости от их происхождения, агрегатного состояния, физико-химических свойств субстрата, количественного соотношения компонентов и степени опасности для здоровья населения и среды обитания человека." w:history="1">
        <w:r>
          <w:rPr>
            <w:color w:val="0000FF"/>
          </w:rPr>
          <w:t>пунктов 213</w:t>
        </w:r>
      </w:hyperlink>
      <w:r>
        <w:t xml:space="preserve"> - </w:t>
      </w:r>
      <w:hyperlink w:anchor="Par806" w:tooltip="239. Для предотвращения попадания загрязнений в водоносный горизонт и грунты хозяйствующими субъектами, эксплуатирующими объекты захоронения отходов, предусматривается гидроизоляция дна и стен ложа." w:history="1">
        <w:r>
          <w:rPr>
            <w:color w:val="0000FF"/>
          </w:rPr>
          <w:t>239</w:t>
        </w:r>
      </w:hyperlink>
      <w:r>
        <w:t xml:space="preserve"> Санитарных правил, которые не распространяются на: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полигоны захоронения радиоактивных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могильники для органических веществ;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перемещение, </w:t>
      </w:r>
      <w:r>
        <w:t>хранение, переработку, утилизацию биологических отходов (трупов животных и птиц, абортированных и мертворожденных плодов, ветеринарных конфискатов, других отходов, непригодных в пищу людям и на корм животным).</w:t>
      </w:r>
    </w:p>
    <w:p w:rsidR="00000000" w:rsidRDefault="00D4117D">
      <w:pPr>
        <w:pStyle w:val="ConsPlusNormal"/>
        <w:spacing w:before="200"/>
        <w:ind w:firstLine="540"/>
        <w:jc w:val="both"/>
      </w:pPr>
      <w:bookmarkStart w:id="8" w:name="Par769"/>
      <w:bookmarkEnd w:id="8"/>
      <w:r>
        <w:t>213. Обращение с каждым видом отхо</w:t>
      </w:r>
      <w:r>
        <w:t>дов производства осуществляется в зависимости от их происхождения, агрегатного состояния, физико-химических свойств субстрата, количественного соотношения компонентов и степени опасности для здоровья населения и среды обитания человека.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214. Допускается на</w:t>
      </w:r>
      <w:r>
        <w:t>копление отходов производства, которые на современном уровне развития научно-технического прогресса не могут быть обезврежены, утилизированы на предприятиях, на которых такие отходы образованы.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215. Основные способы накопления и хранения отходов производст</w:t>
      </w:r>
      <w:r>
        <w:t>ва в зависимости от их физико-химических свойств: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на производственных территориях на открытых площадках или в специальных помещениях (в цехах, складах, на открытых площадках, в резервуарах, емкостях);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на производственных территориях предприятий по перерабо</w:t>
      </w:r>
      <w:r>
        <w:t>тке и обезвреживанию отходов (в амбарах, хранилищах, накопителях, площадках для обезвоживания илового осадка от очистных сооружений), а также на промежуточных (приемных) пунктах сбора и накопления, в том числе терминалах, железнодорожных сортировочных стан</w:t>
      </w:r>
      <w:r>
        <w:t>циях, в речных и морских портах;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вне производственной территории - на специально оборудованных сооружениях, предназначенных для размещения (хранения и захоронения) отходов (полигоны, шламохранилища, в том числе шламовые амбары, хвостохранилища, отвалы горн</w:t>
      </w:r>
      <w:r>
        <w:t>ых пород).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216. Накопление отходов допускается только в специально оборудованных местах накопления отходов, соответствующих требованиям Санитарных правил.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217. Хранение сыпучих и летучих отходов в открытом виде не допускается. Допускается храненение </w:t>
      </w:r>
      <w:r>
        <w:lastRenderedPageBreak/>
        <w:t>мелкод</w:t>
      </w:r>
      <w:r>
        <w:t>исперсных отходов в открытом виде на промплощадках при условии применения средств пылеподавления.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218. Условия накопления определяются классом опасности отходов &lt;50&gt;, способом упаковки с учетом агрегатного состояния и надежности тары. Тара для селективного</w:t>
      </w:r>
      <w:r>
        <w:t xml:space="preserve"> сбора и накопления отдельных разновидностей отходов должна иметь маркировку, характеризующую находящиеся в ней отходы.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&lt;50&gt; </w:t>
      </w:r>
      <w:hyperlink r:id="rId128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>
          <w:rPr>
            <w:color w:val="0000FF"/>
          </w:rPr>
          <w:t>Статья 4.1</w:t>
        </w:r>
      </w:hyperlink>
      <w:r>
        <w:t xml:space="preserve"> Федерального закона от</w:t>
      </w:r>
      <w:r>
        <w:t xml:space="preserve"> 24.06.1998 N 89-ФЗ.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Накопление промышленных отходов I класса опасности допускается исключительно в герметичных оборотных (сменных) емкостях (контейнеры, бочки, цистерны), II - в надежно закрытой таре (полиэтиленовых мешках, пластиковых пакетах), на поддо</w:t>
      </w:r>
      <w:r>
        <w:t>нах; III - в бумажных мешках и ларях, хлопчатобумажных мешках, текстильных мешках, навалом; IV - навалом, насыпью, в виде гряд.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219. Накопление отходов I - II классов опасности должно осуществляться в закрытых складах раздельно.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220. При накоплении отходов</w:t>
      </w:r>
      <w:r>
        <w:t xml:space="preserve"> во временных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временные склады и открытые площадки должны располагаться по отношению к жилой застройке в соответствии с требованиями к</w:t>
      </w:r>
      <w:r>
        <w:t xml:space="preserve"> санитарно-защитным зонам;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поверхность отходов, накапливаемых насыпью на открытых площадках или открытых приемниках-накопителях, должна быть защищена от воздействия атмосферных осадков и ветров (укрытие брезентом, оборудование навесом);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поверхность площадк</w:t>
      </w:r>
      <w:r>
        <w:t>и должна иметь твердое покрытие (асфальт, бетон, полимербетон, керамическая плитка).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221. На территории предприятия в месте накопления отходов на открытых площадках должна быть ливневая канализация, за исключением накопления отходов в водонепроницаемой таре.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Поступление загрязненного ливнестока в общегородскую систему дождевой канализации </w:t>
      </w:r>
      <w:r>
        <w:t>или сброс в ближайшие водоемы без очистки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222. Размещение отходов в природных или искусственных понижениях рельефа (выемки, котлованы, карьеры) допускается только после проведения специальной подготовки ложа при отсутствии влияния на подзем</w:t>
      </w:r>
      <w:r>
        <w:t>ные водные объекты.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223. Отходы IV класса опасности должны складироваться в виде специально спланированных отвалов и насыпей.</w:t>
      </w:r>
    </w:p>
    <w:p w:rsidR="00000000" w:rsidRDefault="00D4117D">
      <w:pPr>
        <w:pStyle w:val="ConsPlusNormal"/>
        <w:spacing w:before="200"/>
        <w:ind w:firstLine="540"/>
        <w:jc w:val="both"/>
      </w:pPr>
      <w:bookmarkStart w:id="9" w:name="Par791"/>
      <w:bookmarkEnd w:id="9"/>
      <w:r>
        <w:t>224. Критериями предельного накопления промышленных отходов на территории промышленной организации является содержание</w:t>
      </w:r>
      <w:r>
        <w:t xml:space="preserve"> специфических для данного отхода вредных веществ в воздухе закрытых помещений на уровне до 2 м, которое не должно быть выше 30% от ПДК в воздухе рабочей зоны, по результатам измерений, проводимых по мере накопления отходов, но не реже 1 раза в 6 месяцев.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225. Немедленному вывозу с территории подлежат отходы, при временном накоплении которых возникает превышение критериев, указанных в </w:t>
      </w:r>
      <w:hyperlink w:anchor="Par791" w:tooltip="224.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, которое не должно быть выше 30% от ПДК в воздухе рабочей зоны, по результатам измерений, проводимых по мере накопления отходов, но не реже 1 раза в 6 месяцев." w:history="1">
        <w:r>
          <w:rPr>
            <w:color w:val="0000FF"/>
          </w:rPr>
          <w:t>пункте 224</w:t>
        </w:r>
      </w:hyperlink>
      <w:r>
        <w:t xml:space="preserve"> Санитарных правил.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226. Для сыпучих отходов необходимо использовать трубопроводы. Для остальных видов отходов используются ленточные транспортеры, горизонтальные и наклонно-передаточные механизмы, автомобильный, железнодоро</w:t>
      </w:r>
      <w:r>
        <w:t>жный транспорт.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227. Конструкция и условия эксплуатации транспорта должны исключать возможность аварийных ситуаций, потерь промышленных отходов и загрязнения окружающей среды по пути следования и при </w:t>
      </w:r>
      <w:r>
        <w:lastRenderedPageBreak/>
        <w:t>перевалке отходов с одного вида транспорта на другой.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22</w:t>
      </w:r>
      <w:r>
        <w:t>8. Размещение и эксплуатация (на весь период их эксплуатации и после закрытия) специально оборудованных сооружений, предназначенных для размещения (хранения и захоронения) отходов (полигон, шламохранилище, в том числе шламовый амбар, хвостохранилище, отвал</w:t>
      </w:r>
      <w:r>
        <w:t xml:space="preserve"> горных пород), должны обеспечивать санитарно-эпидемиологическую безопасность населения.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229. Объекты размещения отходов должны располагаться за пределами жилой зоны на обособленных территориях с соблюдением требований, установленных для санитарно-защитных</w:t>
      </w:r>
      <w:r>
        <w:t xml:space="preserve"> зон.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230.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</w:t>
      </w:r>
      <w:r>
        <w:rPr>
          <w:vertAlign w:val="superscript"/>
        </w:rPr>
        <w:t>-6</w:t>
      </w:r>
      <w:r>
        <w:t xml:space="preserve"> сантиметров в секунду.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231. Не допускается расположение </w:t>
      </w:r>
      <w:r>
        <w:t>объектов размещения отходов на заболачиваемых и подтопляемых территориях.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232. Захоронение отходов I класса опасности, содержащих водорастворимые вещества, следует производить в котлованах в контейнерной упаковке, в стальных баллонах с двойным контролем ге</w:t>
      </w:r>
      <w:r>
        <w:t>рметичности до и после их заполнения, помещаемых в бетонный короб. Заполненные отходами котлованы изолируются слоем грунта и покрываются водонепроницаемым покрытием.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233. При захоронении отходов, содержащих слаборастворимые вещества I класса опасности, хоз</w:t>
      </w:r>
      <w:r>
        <w:t>яйствующими субъектами, эксплуатирующими объекты захоронения отходов, должны приниматься меры по гидроизоляции стен и дна котлованов с обеспечением коэффициента фильтрации не более 1 x 10</w:t>
      </w:r>
      <w:r>
        <w:rPr>
          <w:vertAlign w:val="superscript"/>
        </w:rPr>
        <w:t>-6</w:t>
      </w:r>
      <w:r>
        <w:t xml:space="preserve"> сантиметров в секунду.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234. Пастообразные отходы, содержащие раств</w:t>
      </w:r>
      <w:r>
        <w:t>оримые вещества II - III класса опасности, подлежат захоронению в котлованах с гидроизоляцией дна и боковых стенок.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235. Захоронение твердых и пылевидных отходов, содержащих отходы II - III класса опасности, нерастворимые в воде, должно проводиться в котло</w:t>
      </w:r>
      <w:r>
        <w:t>ванах с уплотнением грунтом с коэффициентом фильтрации не более 1 x 10</w:t>
      </w:r>
      <w:r>
        <w:rPr>
          <w:vertAlign w:val="superscript"/>
        </w:rPr>
        <w:t>-6</w:t>
      </w:r>
      <w:r>
        <w:t xml:space="preserve"> сантиметров в секунду.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236. Объекты размещения отходов должны быть обеспечены системами водоснабжения и водоотведения.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237. Для перехвата поверхностного стока с территории объекта раз</w:t>
      </w:r>
      <w:r>
        <w:t xml:space="preserve">мещения отходов хозяйствующими субъектами, эксплуатирующими объекты захоронения отходов, предусматривается система канав и ливневая канализация, а для отвода фильтрата - дренажная система. Для очистки поверхностного стока и дренажных вод предусматриваются </w:t>
      </w:r>
      <w:r>
        <w:t>локальные очистные сооружения.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238. По всему периметру зоны захоронения хозяйствующими субъектами, эксплуатирующими объекты захоронения отходов, должны быть предусмотрены кольцевой канал и кольцевой вал высотой не менее 2 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bookmarkStart w:id="10" w:name="Par806"/>
      <w:bookmarkEnd w:id="10"/>
      <w:r>
        <w:t>239. Для предо</w:t>
      </w:r>
      <w:r>
        <w:t>твращения попадания загрязнений в водоносный горизонт и грунты хозяйствующими субъектами, эксплуатирующими объекты захоронения отходов, предусматривается гидроизоляция дна и стен ложа.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240. Извлечение, сортировка с вторичными материальными ресурсами (далее</w:t>
      </w:r>
      <w:r>
        <w:t xml:space="preserve"> - ВМР) из мусоросборников, транспорта, перевозящего ТКО, на контейнерных площадках и территориях жилых домов, детских и медицинских организаций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Извлечение ВМР из ТКО и его сортировка должна проводиться хозяйствующими субъектами, осуществля</w:t>
      </w:r>
      <w:r>
        <w:t>ющими деятельность по обращению с отходами, на мусоросортировочных предприятиях.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241. В помещениях пунктов приема должна ежедневно производиться влажная уборка, а также дератизация и дезинсекция в соответствии с санитарно-эпидемиологическими требованиями п</w:t>
      </w:r>
      <w:r>
        <w:t xml:space="preserve">о </w:t>
      </w:r>
      <w:r>
        <w:lastRenderedPageBreak/>
        <w:t>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242. Вывоз ВМР хозяйствующими субъектами, эксплуатирующими пункты приема ВМР, из пункта приема для дальне</w:t>
      </w:r>
      <w:r>
        <w:t>йшей переработки должен осуществляться по мере накопления, но не реже одного раза в неделю, транспортом, исключающим попадание ВМР в окружающую среду.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243. Хозяйствующий субъект, осуществляющий эксплуатацию полигона ТКО, должен разработать регламент работы</w:t>
      </w:r>
      <w:r>
        <w:t xml:space="preserve"> полигона, инструкции по приему ТКО, вести круглосуточный учет поступающих ТКО, осуществлять контроль за составом и количеством поступающих отходов и их распределением, обеспечивать технологический цикл по изоляции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244. На полигоны ТКО допускается</w:t>
      </w:r>
      <w:r>
        <w:t xml:space="preserve"> принимать ТКО, твердые промышленные отходы III - IV классов опасности и медицинские отходы класса А, а также классов Б и В после соответствующего обеззараживания, обезвреживания.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245. Захоронение и обезвреживание радиоактивных отходов, отходов производств</w:t>
      </w:r>
      <w:r>
        <w:t>а, содержащих токсичные вещества, тяжелые металлы, горючие и взрывоопасные отходы, трупов павших животных, отходов боен мясокомбинатов на полигонах ТКО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246. Сортировка и раздельный сбор отходов на полигоне хозяйствующим субъектом, осуществл</w:t>
      </w:r>
      <w:r>
        <w:t>яющим деятельность по обращению с отходами, должны проводиться только в оборудованных пунктах (помещениях) сортировки ТКО.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247.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отходов, должен быть незатопляемым и неподтапливаемым.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Не допускается использование под поли</w:t>
      </w:r>
      <w:r>
        <w:t>гоны болот и участков с выходами грунтовых вод в виде ключей.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Полигоны ТКО должны размещаться ниже мест водозаборов хозяйственно-питьевого водоснабжения, с подветренной стороны (с учетом розы ветров) по отношению к населенным пунктам и рекреационным зонам.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248. Основание и стенки ложа полигона, а также дренажной системы должны состоять из минерального слоя и гидроизолирующего материала, обеспечивающими коэффициент фильтрации (проницаемость) с объединенным эффектом не более 10</w:t>
      </w:r>
      <w:r>
        <w:rPr>
          <w:vertAlign w:val="superscript"/>
        </w:rPr>
        <w:t>-11</w:t>
      </w:r>
      <w:r>
        <w:t xml:space="preserve"> сантиметров в секунду, стойк</w:t>
      </w:r>
      <w:r>
        <w:t>ость к механическим повреждением не менее 1,8 килоньютонов.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249. Полигон должен состоять из двух взаимосвязанных территориальных частей: территория, занятая под хранение ТКО (не более 95% площади полигона), и территория для размещения хозяйственно-бытовых </w:t>
      </w:r>
      <w:r>
        <w:t>объектов.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250. Заполнение полигона должно осуществляться хозяйствующим субъектом, эксплуатирующим полигон, послойным чередованием ТКО и грунта, дренажных труб, а также изолирующих материалов.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251. С учетом объема годовых атмосферных осадков, испарительной </w:t>
      </w:r>
      <w:r>
        <w:t>способности почв и влажности складируемых ТКО хозяйствующим субъектом, эксплуатирующим полигон, обеспечивается сбор образующейся в их толще жидкой фазы - фильтрата.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Сбор фильтрата должен осуществляться в отдельные устройства с его последующей очисткой и уд</w:t>
      </w:r>
      <w:r>
        <w:t>алением в систему канализации или сбросом фильтрата после очистки в водные объекты при соблюдении гигиенических нормативов.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252. На полигонах ТКО хозяйствующим субъектом, эксплуатирующим полигон, должна быть предусмотрена система сбора и отвода биогаза, об</w:t>
      </w:r>
      <w:r>
        <w:t>еспечивающая сбор и отвод биогаза.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253. По периметру всей территории полигона ТКО хозяйствующим субъектом, эксплуатирующим </w:t>
      </w:r>
      <w:r>
        <w:lastRenderedPageBreak/>
        <w:t xml:space="preserve">полигон, устраивается ограждение. Ограждение могут заменять осушительная траншея глубиной не менее 2 метров или вал высотой не менее </w:t>
      </w:r>
      <w:r>
        <w:t>2 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254.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субъектом, эксплуатирующим полигон, устраиваются контрольные ск</w:t>
      </w:r>
      <w:r>
        <w:t>важины. Одна контрольная скважина закладывается хозяйствующим субъектом, эксплуатирующим полигон, выше полигона по потоку грунтовых вод и не менее 2-х скважин ниже полигона.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255. Отвод дождевых и талых вод хозяйственной зоны территорий полигонов ТКО хозяйс</w:t>
      </w:r>
      <w:r>
        <w:t>твующему субъекту, эксплуатирующему полигон, должен осуществляться в пруды из двух секций.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256. Размещение ТКО должно осуществляться только на рабочей карте и в соответствии с регламентом и режимом работы полигона.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Промежуточная или окончательная изоляция </w:t>
      </w:r>
      <w:r>
        <w:t>уплотненного слоя ТКО осуществляется ежесуточно при температуре выше плюс 5 °C, при температуре плюс 5 °C и ниже - не позднее трех суток со времени размещения ТКО.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257. Переносные сетчатые ограждения должны устанавливаться хозяйствующим субъектом, эксплуат</w:t>
      </w:r>
      <w:r>
        <w:t>ирующим полигон, непосредственно у места разгрузки и размещения ТКО, перпендикулярно направлению ветра, для задержки легких фракций отходов, высыпающихся при разгрузке ТКО из мусоровозов и перемещаемых бульдозерами к рабочей карте.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258. Регулярно, не реже </w:t>
      </w:r>
      <w:r>
        <w:t>одного раза в смену, отходы, задерживаемые переносными сетчатыми ограждениями, должны собираться и размещаться по поверхности рабочей карты, а также уплотняться сверху изолирующим слоем грунта.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259. Перехватывающие обводные каналы, отводящие поверхностные </w:t>
      </w:r>
      <w:r>
        <w:t>(ливневые) стоки, должны очищаться от отходов.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260. На территории полигона хозяйствующим субъектом, эксплуатирующим полигон, должны обеспечиваться недопущение сжигания ТКО вне специализированных установок, а также меры по недопустимости самовозгорания ТКО.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261. Использование территории полигона после его рекультивации под капитальное строительство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После рекультивации полигон может использоваться для создания лесопаркового комплекса и других рекреационных зон, при условии соблюдения </w:t>
      </w:r>
      <w:hyperlink r:id="rId12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{КонсультантПлюс}" w:history="1">
        <w:r>
          <w:rPr>
            <w:color w:val="0000FF"/>
          </w:rPr>
          <w:t>гигиенических нормативов</w:t>
        </w:r>
      </w:hyperlink>
      <w:r>
        <w:t xml:space="preserve"> в атмосферном воздухе. Толщина наружного изолирующего слоя должна составлять не менее 0,6 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262. Для защиты от выветривания или смыва грунта с откосов полигона после укладки нару</w:t>
      </w:r>
      <w:r>
        <w:t>жного изолирующего слоя хозяйствующим субъектом, эксплуатирующим полигон, должно осуществляться его озеленение. Выбор видов деревьев и кустарников определяется местными условиями.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263. В ходе рекультивации полигона ТКО хозяйствующим субъектом, осуществляющ</w:t>
      </w:r>
      <w:r>
        <w:t>им рекультивацию, должно предусматриваться строительство систем дренажа и газоотвода.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264.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</w:t>
      </w:r>
      <w:r>
        <w:t>фицирующих средств.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265. Хозяйствующим субъектом, эксплуатирующим полигон, должна разрабатываться и утверждаться программа производственного контроля полигона ТКО, предусматривающая контроль за: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фракционным, морфологическим, радиологическим и химическим со</w:t>
      </w:r>
      <w:r>
        <w:t>ставом отходов, классами опасности поступающих на полигон отходов;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состоянием грунтовых и поверхностных водных объектов, атмосферного воздуха, почв, уровней </w:t>
      </w:r>
      <w:r>
        <w:lastRenderedPageBreak/>
        <w:t>физических факторов в зоне возможного влияния полигона.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266. Если в пробах, отобранных при осуществ</w:t>
      </w:r>
      <w:r>
        <w:t>лении производственного контроля из наблюдательной скважины, расположенной ниже по току подземных (грунтовых) вод, выявляется увеличение концентраций веществ по сравнению с контрольными пробами, отобранными из наблюдательной скважины, расположенной выше по</w:t>
      </w:r>
      <w:r>
        <w:t xml:space="preserve"> току подземных (грунтовых) вод, должны приниматься меры по ограничению поступления загрязняющих веществ в водные объекты, в том числе в грунтовые воды, до уровня ПДК.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XI. Санитарно-эпидемиологические требования к отходам</w:t>
      </w:r>
    </w:p>
    <w:p w:rsidR="00000000" w:rsidRDefault="00D4117D">
      <w:pPr>
        <w:pStyle w:val="ConsPlusTitle"/>
        <w:jc w:val="center"/>
      </w:pPr>
      <w:r>
        <w:t>животноводства (навоза) и птицеводства (помета)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267. Отходы животноводческих комплексов (далее - навоз) и птицеводческих комплексов (далее - помет) должны транспортироваться, обрабатываться и обеззараживаться отдельно от хозяйственно-бытовых стоков населе</w:t>
      </w:r>
      <w:r>
        <w:t>нных пунктов.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268. Транспортирование жидкого навоза необходимо осуществлять способом, исключающим загрязнение среды обитания человека.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269. На животноводческом или птицеводческом комплексе хозяйствующим субъектом, эксплуатирующим животноводческий или птице</w:t>
      </w:r>
      <w:r>
        <w:t>водческий комплекс, должно осуществляться обеззараживание навоза (помета), обеспечивающее отсутствие в навозе (помете) возбудителей инфекционных и паразитарных заболеваний.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возникновении эпизоотий хозяйствующему субъекту, эксплуатирующему животноводчес</w:t>
      </w:r>
      <w:r>
        <w:t>кий или птицеводческий комплекс, необходимо обеспечить обеззараживание жидкого навоза или помета и сточной жидкости химическим способом.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270. При размещении твердой фракции навоза или помета в пределах водосборных площадей хозяйствующим субъектом, эксплуат</w:t>
      </w:r>
      <w:r>
        <w:t>ирующим животноводческий или птицеводческий комплекс, должны предусматриваться водонепроницаемые площадки с твердым покрытием, имеющие уклон в сторону водоотводящих канав. Выделяющаяся из навоза или помета жидкость вместе с атмосферными осадками должна соб</w:t>
      </w:r>
      <w:r>
        <w:t>ираться и направляться в жижесборник для обеззараживания.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271. На объектах животноводства и птицеводства, размещенных в пределах водосборных площадей, хозяйствующим субъектом, эксплуатирующим животноводческий или птицеводческий комплекс, должен быть органи</w:t>
      </w:r>
      <w:r>
        <w:t>зован и проводиться производственный контроль в соответствии с программой (планом) производственного контроля, предусматривающей контроль за состоянием грунтовых и поверхностных водных объектов.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XII. Санитарно-гигиенические требования к обращению</w:t>
      </w:r>
    </w:p>
    <w:p w:rsidR="00000000" w:rsidRDefault="00D4117D">
      <w:pPr>
        <w:pStyle w:val="ConsPlusTitle"/>
        <w:jc w:val="center"/>
      </w:pPr>
      <w:r>
        <w:t>пестицид</w:t>
      </w:r>
      <w:r>
        <w:t>ов и агрохимикатов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272. Хозяйствующий субъект, осуществляющий работу с пестицидами и агрохимикатами (далее - хозяйствующий субъект, осуществляющий обработку), должен до проведения обработки пестицидами и агрохимикатами обеспечить оповещение населения, про</w:t>
      </w:r>
      <w:r>
        <w:t>живающего на границе с территориями, подлежащими обработке, через средства массовой информации о запланированных работах не позднее чем за 5 календарных дней до дня применения пестицидов и агрохимикатов.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целях обеспечения безопасности продукции пчеловодс</w:t>
      </w:r>
      <w:r>
        <w:t xml:space="preserve">тва от воздействия пестицидов хозяйствующий субъект, осуществляющий обработку, информирует владельцев пасек о необходимости исключения вылета пчел ранее срока, указанного в регламенте по применению пестицида, в порядке, определенном </w:t>
      </w:r>
      <w:hyperlink r:id="rId130" w:tooltip="Федеральный закон от 30.12.2020 N 490-ФЗ &quot;О пчеловодстве в Российской Федерации&quot;------------ Не вступил в силу{КонсультантПлюс}" w:history="1">
        <w:r>
          <w:rPr>
            <w:color w:val="0000FF"/>
          </w:rPr>
          <w:t>статьей 16</w:t>
        </w:r>
      </w:hyperlink>
      <w:r>
        <w:t xml:space="preserve"> Федерального закона от 30.12.2020 N 490-ФЗ "О пчеловодстве в Российской Федерации" (Собрание законодательства Российской Федерации, 2021, N 1, ст. 29).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На границах обработанного участка (у входа и выхода) хозяйствующим субъектом</w:t>
      </w:r>
      <w:r>
        <w:t>, осуществляющим обработку, должны устанавливаться предупредительные знаки безопасности, которые должны убираться после истечения срока, определенного регламентом применения пестицидов и агрохимикатов и обеспечивающего их безопасность для здоровья человека</w:t>
      </w:r>
      <w:r>
        <w:t xml:space="preserve"> и среды его обитания.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До окончания этого срока пребывание людей в границах обработанного участка запрещается.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273. Применение пестицидов и агрохимикатов в черте населенных пунктов должно осуществляться в соответствии со следующими санитарно-эпидемиологиче</w:t>
      </w:r>
      <w:r>
        <w:t>скими требованиями: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1) во дворах многоквартирных жилых домов выборочная очаговая обработка должна проводиться хозяйствующим субъектом, осуществляющим обработку, в случае угрозы массового размножения вредителей или болезней зеленых насаждений с минимальной </w:t>
      </w:r>
      <w:r>
        <w:t>нормой расхода пестицида;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2) не допускается применение пестицидов на территории детских, спортивно-оздоровительных, медицинских организаций, предприятий общественного питания и объектов торговли пищевыми продуктами, в водоохранных зонах водоемов, ближе 5 м</w:t>
      </w:r>
      <w:r>
        <w:t>етров от воздухозаборных устройств;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3) хозяйствующим субъектом, осуществляющим обработку в населенном пункте зеленых насаждений, при проведении соответствущих работ должна использоваться наземная штанговая аппаратура или ранцевый опрыскиватель;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4) хозяйств</w:t>
      </w:r>
      <w:r>
        <w:t>ующие субъекты, осуществляющие работу с пестицидами и агрохимикатами, должны проводить очаговую обработку насаждений пестицидами в ранние утренние (до 7 часов) или вечерние (после 22 часов) часы, в безветренную погоду.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274. Хозяйствующий субъект, осуществл</w:t>
      </w:r>
      <w:r>
        <w:t>яющий обработку лесопарков, садов и парков, должен обеспечить соблюдение расстояния не менее 300 метров между обрабатываемыми объектами и водными объектами, используемыми населением для купания и рыболовства.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275. При обработке пестицидами скверов и парков</w:t>
      </w:r>
      <w:r>
        <w:t xml:space="preserve"> хозяйствующими субъектами, осуществляющими обработку, должна быть обеспечена защита от загрязнения детских площадок (песочниц) и пищевых продуктов, реализуемых в расположенных на территории скверов и парков объектах торговли и общественного питания. Завоз</w:t>
      </w:r>
      <w:r>
        <w:t xml:space="preserve"> пищевых продуктов и работа таких объектов могут быть возобновлены после влажной уборки на объектах, проведенной по истечении установленных сроков ожидания, указанных в инструкции по применению пестицида, агрохимиката.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276. По истечении установленного регл</w:t>
      </w:r>
      <w:r>
        <w:t>аментом применения пестицида, агрохимиката срока, обеспечивающего его безопасность применения для здоровья человека и среды его обитания, в парках и скверах, хозяйствующим субъектом, их эксплуатирующим, должна проводиться влажная обработка паркового инвент</w:t>
      </w:r>
      <w:r>
        <w:t>аря и оборудования (скамейки, игровые сооружения, оборудование детских и спортивных площадок, киоски, павильоны). В случае отсутствия защитных приспособлений в детских песочницах находящийся в них песок должен заменяться.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277. При обработке лесов на расстоянии не менее чем 300 метров от границы участков, подлежащих обработке, на всех дорогах и просеках хозяйствующим субъектом, осуществляющим обработку, должны устанавливаться щиты с предупредительными надписями: "Осторожно! </w:t>
      </w:r>
      <w:r>
        <w:t>Применены пестициды (агрохимикаты)! Запрещается пребывание людей в лесу до ... (дата), сбор грибов и ягод - до ... (дата)".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278. Хозяйствующим субъектом, осуществляющим обработку участков железнодорожных путей, а также автомобильных дорог в черте населенны</w:t>
      </w:r>
      <w:r>
        <w:t>х пунктов, обработка должна проводиться наземным способом при скорости ветра более 4 метров в секунду.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Площадки заправочных пунктов пестицидов и агрохимикатов размещаются на расстоянии не менее 300 метров от жилых домов, источников питьевого водоснабжения </w:t>
      </w:r>
      <w:r>
        <w:t>и рыбохозяйственных водоемов.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279. При наземном способе обработки пестицидами и агрохимикатами расстояние от населенных пунктов, источников хозяйственно-питьевого и культурно-бытового водопользования (далее - источники питьевого водоснабжения), мест отдыха</w:t>
      </w:r>
      <w:r>
        <w:t xml:space="preserve"> населения и мест проведения ручных работ по уходу за сельскохозяйственными культурами должно с учетом розы ветров составлять не менее 300 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Сокращение указанных расстояний до 50 метров допускается при проведении обработок в горных и предгорных район</w:t>
      </w:r>
      <w:r>
        <w:t>ах в личных подсобных хозяйствах с использованием ранцевых опрыскивателей.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lastRenderedPageBreak/>
        <w:t>280. При выполнении авиационных обработок допускается использование пестицидов и агрохимикатов, разрешенных к использованию в соответствии с регистрационным свидетельством &lt;51&gt;.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</w:t>
      </w:r>
      <w:r>
        <w:t>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&lt;51&gt; </w:t>
      </w:r>
      <w:hyperlink r:id="rId131" w:tooltip="Федеральный закон от 19.07.1997 N 109-ФЗ (ред. от 08.12.2020) &quot;О безопасном обращении с пестицидами и агрохимикатами&quot;{КонсультантПлюс}" w:history="1">
        <w:r>
          <w:rPr>
            <w:color w:val="0000FF"/>
          </w:rPr>
          <w:t>Статья 12</w:t>
        </w:r>
      </w:hyperlink>
      <w:r>
        <w:t xml:space="preserve"> Федерального закона от 19.07.1997 N 109-ФЗ "О безопасном обращении с пестицидами и агрохимикатами".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281. Запрещается проведение авиационных обработок над зонами отд</w:t>
      </w:r>
      <w:r>
        <w:t>ыха населения, районами расположения оздоровительных организаций и над водоохранными зонами водоемов.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282. При авиационной обработке пестицидами и агрохимикатами должны соблюдаться следующие расстояния: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от населенных пунктов, источников питьевого водоснабж</w:t>
      </w:r>
      <w:r>
        <w:t>ения населения, территории государственных заповедников, природных (национальных) парков, заказников, скотных дворов, птицеферм, рыбохозяйственных водоемов - не менее 2 километров;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от мест постоянного размещения медоносных пасек - не менее 5 километров;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от</w:t>
      </w:r>
      <w:r>
        <w:t xml:space="preserve"> мест выполнения сельскохозяйственных работ, а также от участков под посевами сельскохозяйственных культур, употребляемых в пищу без тепловой обработки (лук-перо, петрушка, сельдерей, щавель, горох, укроп, томаты, огурцы, плодово-ягодные культуры), - не ме</w:t>
      </w:r>
      <w:r>
        <w:t>нее 2 километров.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невозможности соблюдения этих условий авиационная обработка не допускается.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283. Авиационные обработки пестицидами и агрохимикатами должны проводиться при скорости ветра не более 4 метров в секунду.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Рабочие растворы препаратов должны </w:t>
      </w:r>
      <w:r>
        <w:t>приготавливаться и загружаться в воздушное судно на специально оборудованных загрузочных площадках, расположенных на сельскохозяйственных аэродромах.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284. При авиационных обработках оборудование, используемое для обработки, должно быть оснащено исправными </w:t>
      </w:r>
      <w:r>
        <w:t>отсечными устройствами.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285. Единые предупредительные знаки о предстоящей обработке должны выставляться хозяйствующими субъектами, осуществляющими обработку, не ближе 500 м от границ обрабатываемого участка.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286. Обработка территории не допускается, если п</w:t>
      </w:r>
      <w:r>
        <w:t>ри подлете к участку, подлежащему обработке, на нем или в пределах 2 километров от границ обрабатываемого участка обнаружены люди или домашние животные.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287. Сточные воды, образующиеся в процессе мойки воздушного судна и оборудования, используемых для обра</w:t>
      </w:r>
      <w:r>
        <w:t>ботки, должны собираться в специально оборудованные приемники (емкости) и подвергаться обезвреживанию.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288. Не допускается захоронение пестицидов, признанных непригодными к дальнейшему использованию по назначению, и тары из-под них.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1"/>
      </w:pPr>
      <w:r>
        <w:t>XIII. Санитарно-эпидем</w:t>
      </w:r>
      <w:r>
        <w:t>иологические требования к размещению</w:t>
      </w:r>
    </w:p>
    <w:p w:rsidR="00000000" w:rsidRDefault="00D4117D">
      <w:pPr>
        <w:pStyle w:val="ConsPlusTitle"/>
        <w:jc w:val="center"/>
      </w:pPr>
      <w:r>
        <w:t>и эксплуатации радиоэлектронных средств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289. Требования настоящей главы Санитарных правил распространяются на радиоэлектронные средства, генерирующие электромагнитные поля радиочастотного диапазона (далее - ЭМП РЧ), в том числе установленные на транспортных средствах на период их эксплуатации на</w:t>
      </w:r>
      <w:r>
        <w:t xml:space="preserve"> постоянных или временных стоянках.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290. Перед размещением, реконструкцией, техническим перевооружением (модернизацией) </w:t>
      </w:r>
      <w:r>
        <w:lastRenderedPageBreak/>
        <w:t>радиоэлектронных средств правообладателем радиоэлектронных средств должна разрабатываться проектная документация на условия размещения р</w:t>
      </w:r>
      <w:r>
        <w:t>адиоэлектронного средства (далее - РЭС), на которую должно оформляться санитарно-эпидемиологическое заключение о соответствии Санитарным правилам и гигиеническим нормативам &lt;52&gt;. Размещение радиоэлектронных средств без санитарно-эпидемиологического заключе</w:t>
      </w:r>
      <w:r>
        <w:t>ния не допускается, за исключением следующих случаев: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&lt;52&gt; </w:t>
      </w:r>
      <w:hyperlink r:id="rId132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Пункт 2 статьи 12</w:t>
        </w:r>
      </w:hyperlink>
      <w:r>
        <w:t xml:space="preserve"> Федерального закона от 30.03.1999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 xml:space="preserve">1) уменьшения мощности, демонтажа или окончательного вывода из </w:t>
      </w:r>
      <w:r>
        <w:t>работы РЭС;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2) при размещении антенны на крыше здания или на отдельно стоящей антенной опоре с эффективной излучаемой мощностью передатчика, представляющей собой мощность передатчика, умноженную на произведение коэффициента усиления антенны и коэффициента </w:t>
      </w:r>
      <w:r>
        <w:t>полезного действия фидерного тракта, не более: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200 Вт - в диапазоне частот 30 кГц - 3 МГц,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100 Вт - в диапазоне частот 3 - 30 МГц,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10 Вт - в диапазоне частот 30 МГц - 300 ГГц;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3) работы РЭС только на прием радиосигнала.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291. При решении вопросов размещения</w:t>
      </w:r>
      <w:r>
        <w:t xml:space="preserve"> объектов гражданского назначения, а также при проектировании реконструкции, техническом перевооружении, объектов инженерной инфраструктуры должны соблюдаться следующие санитарно-эпидемиологические требования: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1) уровни ЭМП, создаваемых РЭС в зонах рекреац</w:t>
      </w:r>
      <w:r>
        <w:t>ионного назначения, на территории жилой застройки и в местах, связанных с пребыванием людей, внутри жилых, общественных зданий, не должны превышать ПДУ, указанные в гигиенических нормативах;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2) при одновременном облучении от нескольких источников, для кото</w:t>
      </w:r>
      <w:r>
        <w:t>рых установлены одни и те же ПДУ, должны соблюдаться следующие условия: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а) квадратный корень из суммы квадратов значений напряженности электрического поля, создаваемых источниками электромагнитного поля, должен быть меньше предельно допустимого уровня напр</w:t>
      </w:r>
      <w:r>
        <w:t>яженности электрического поля нормируемого диапазона;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б) сумма значений плотности потока энергии, создаваемая источником электромагнитных полей, должна быть меньше предельно допустимого уровня плотности потока энергии нормируемого диапазона;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3) при одновре</w:t>
      </w:r>
      <w:r>
        <w:t>менном облучении от нескольких источников ЭМП, для которых установлены разные ПДУ,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</w:t>
      </w:r>
      <w:r>
        <w:t>ка энергии к ее предельно допустимому уровню) должны быть меньше единицы;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4) уровни напряженности электрического и магнитного поля частотой 50 Гц, создаваемые электропитанием радиоэлектронных средств внутри зданий жилых и общественно-деловых зон, не должны</w:t>
      </w:r>
      <w:r>
        <w:t xml:space="preserve"> превышать ПДУ для населения, установленные гигиеническими нормативами.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292. При размещении РЭС разных операторов связи на одной антенной опоре (отдельно стоящая опора, мачта, трубостойка) оценка суммарного воздействия проводится с учетом всех РЭС.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раз</w:t>
      </w:r>
      <w:r>
        <w:t>мещении РЭС на разных антенных опорах и (или) разных площадках (территориях, крышах) с пересечением зон, в пределах которых эффективные значения напряженности электрического поля в диапазоне частот 30 кГц - 300 МГц и (или) средние значения плотности потока</w:t>
      </w:r>
      <w:r>
        <w:t xml:space="preserve"> энергии в диапазоне частот 300 МГц - 300 ГГц превышают гигиенические нормативы, оценка суммарного воздействия проводится с </w:t>
      </w:r>
      <w:r>
        <w:lastRenderedPageBreak/>
        <w:t>учетом всех РЭС.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293. Доступ людей в зону установки антенн радиолюбительских радиостанций (далее - РРС) диапазона 3 - 30 МГц, радиос</w:t>
      </w:r>
      <w:r>
        <w:t>танций гражданского диапазона (далее - РГД) частот 26,5 - 27,5 МГц с эффективной излучаемой мощностью более 100 Вт до 1000 Вт включительно на расстояние не менее 10 метров от любой ее точки должен быть исключен.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Размещение антенны на здании должно осуществ</w:t>
      </w:r>
      <w:r>
        <w:t>ляться на высоте не менее 1,5 метров над крышей и расстоянии не менее 10 метров до соседних строений.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размещении антенн РРС и РГД с эффективной излучаемой мощностью от 1000 до 5000 Вт запрещается доступ лиц, не связанных непосредственно с обслуживанием</w:t>
      </w:r>
      <w:r>
        <w:t xml:space="preserve"> объектов радиосвязи, в зону на расстояние не менее 25 метров от любой точки антенны.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При установке на крыше здания антенна монтируется ее владельцем на высоте не менее 5 метров над коньком кровли и отсутствии соседних строений, высотность которых превышае</w:t>
      </w:r>
      <w:r>
        <w:t>т здание, на котором установлено радиоэлектронное средство.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294. На устанавливаемом оборудовании в доступном для обозрения месте должна быть указана информация о владельце оборудования, номере и наименовании РЭС, координаты места установки РЭС с точностью </w:t>
      </w:r>
      <w:r>
        <w:t>до единиц угловых секунд и адрес места установки.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295.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296. Владелец РЭС, осуществляющий эксплуатацию РЭС, обеспечивает проведение производственного контроля ЭМП, предусматривающего проведение инструментальных исследований уровней ЭМП в течение 10 рабочих дней после дня ввода РЭС в эксплуатацию, далее - один р</w:t>
      </w:r>
      <w:r>
        <w:t>аз в три года.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 случае выявления нарушений условий эксплуатации, создающих угрозу санитарно-эпидемиологическому благополучию населения, владелец РЭС своевременно информирует органы, осуществляющие федеральный государственный санитарно-эпидемиологический н</w:t>
      </w:r>
      <w:r>
        <w:t>адзор, об аварийных ситуациях, о прекращении деятельности РЭС &lt;53&gt;.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&lt;53&gt; </w:t>
      </w:r>
      <w:hyperlink r:id="rId133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30.03.1999 N 52-ФЗ.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297. При проведении измерений уровней напряженности</w:t>
      </w:r>
      <w:r>
        <w:t xml:space="preserve"> электрического (магнитного) поля и плотности потока энергии ЭМП оборудование должно быть включено на максимальную проектную (заявленную) мощность излучения.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298. Измерения уровней ЭМП должны проводиться лицами, осуществлящими эксплуатацию РЭС, в зонах ЭМИ</w:t>
      </w:r>
      <w:r>
        <w:t>, на границе зданий первой линии относительно РЭС. В случае превышения предельно допустимого уровня ЭМП измерения должны проводиться в зданиях последующих линий, в том числе зданий, высота которых превышает высоту зданий первой линии.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299. Обеспечение защи</w:t>
      </w:r>
      <w:r>
        <w:t>ты населения от неблагоприятного влияния ЭМП должно осуществляться путем проведения следующих мероприятий: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1) территории (участки крыш), на которых уровень ЭМП превышает гигиенические нормативы, должны быть ограждены и обозначены предупредительными знаками</w:t>
      </w:r>
      <w:r>
        <w:t xml:space="preserve"> "Внимание. Электромагнитное поле", "Электромагнитная опасность". Проведение работ на этих участках (кроме работы персонала, обслуживающего РЭС) должно согласовываться с владельцем (арендатором) РЭС для принятия мер по исключению пребывания людей в условия</w:t>
      </w:r>
      <w:r>
        <w:t>х воздействия ЭМП с уровнями, превышающими гигиенические нормативы;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2) экранирование источников ЭМП в случаях превышения предельно допустимых уровней ЭМП.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1"/>
      </w:pPr>
      <w:r>
        <w:t>Приложение N 1</w:t>
      </w:r>
    </w:p>
    <w:p w:rsidR="00000000" w:rsidRDefault="00D4117D">
      <w:pPr>
        <w:pStyle w:val="ConsPlusNormal"/>
        <w:jc w:val="right"/>
      </w:pPr>
      <w:r>
        <w:t>к СП 2.1.3684-21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</w:pPr>
      <w:bookmarkStart w:id="11" w:name="Par938"/>
      <w:bookmarkEnd w:id="11"/>
      <w:r>
        <w:t>САНИТАРНО-ПРОТИВОЭПИДЕМИЧЕСКИЕ (ПРОФИЛАКТИЧЕСКИЕ)</w:t>
      </w:r>
    </w:p>
    <w:p w:rsidR="00000000" w:rsidRDefault="00D4117D">
      <w:pPr>
        <w:pStyle w:val="ConsPlusTitle"/>
        <w:jc w:val="center"/>
      </w:pPr>
      <w:r>
        <w:t>М</w:t>
      </w:r>
      <w:r>
        <w:t>ЕРОПРИЯТИЯ ПРИ ЭКСПЛУАТАЦИИ КОНТЕЙНЕРНЫХ</w:t>
      </w:r>
    </w:p>
    <w:p w:rsidR="00000000" w:rsidRDefault="00D4117D">
      <w:pPr>
        <w:pStyle w:val="ConsPlusTitle"/>
        <w:jc w:val="center"/>
      </w:pPr>
      <w:r>
        <w:t>И СПЕЦИАЛЬНЫХ ПЛОЩАДОК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sectPr w:rsidR="00000000">
          <w:headerReference w:type="default" r:id="rId134"/>
          <w:footerReference w:type="default" r:id="rId13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1426"/>
        <w:gridCol w:w="2438"/>
        <w:gridCol w:w="2268"/>
        <w:gridCol w:w="2154"/>
        <w:gridCol w:w="1474"/>
        <w:gridCol w:w="1361"/>
      </w:tblGrid>
      <w:tr w:rsidR="0000000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Расстояние от объектов нормирования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Количество контейнеров на площадке, в том числе для КГО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Кратность промывки и дезинфекции контейнеров и контейнерной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Кратность вывоза отходов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Кратность профилактических дератизационных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Кратность профилактич</w:t>
            </w:r>
            <w:r>
              <w:t>еских дезинсекционных работ (летом)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Навес над мусоросборниками (за исключением бункеров)</w:t>
            </w:r>
          </w:p>
        </w:tc>
      </w:tr>
      <w:tr w:rsidR="00000000">
        <w:tc>
          <w:tcPr>
            <w:tcW w:w="1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  <w:outlineLvl w:val="2"/>
            </w:pPr>
            <w:r>
              <w:t>Контейнеры для ТКО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</w:tr>
      <w:tr w:rsidR="00000000"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20 метров и более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- 1 раз в 30 дней.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- 1 раз в 10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- 1 раз в 3 дня.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ежедневно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- 1 раз в 3 месяца.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ежемесячно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2 раза в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- 1</w:t>
            </w:r>
            <w:r>
              <w:t xml:space="preserve"> раз в 30 дней.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- 1 раз в 10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- 1 раз в 3 дня.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ежедневно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- 1 раз в 3 месяца.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ежемесячно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2 раза в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от 15 до 20 метров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- 1 раз в 20 дней.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- 1 раз в 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ежедневно.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</w:t>
            </w:r>
            <w:r>
              <w:t xml:space="preserve"> 5 °C и выше - ежедневно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ежемесячно.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ежемесячно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еженедельно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обязательно</w:t>
            </w:r>
          </w:p>
        </w:tc>
      </w:tr>
      <w:tr w:rsidR="00000000">
        <w:tc>
          <w:tcPr>
            <w:tcW w:w="1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  <w:outlineLvl w:val="2"/>
            </w:pPr>
            <w:r>
              <w:t>Бункеры для крупногабаритных отходов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</w:pPr>
          </w:p>
        </w:tc>
      </w:tr>
      <w:tr w:rsidR="0000000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15 метров и более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- 1 раз в 30 дней.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- 1 раз в 10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не реже 1 раза в 10 дней.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не реже 1 раза в 7 дней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- 1 раз в 3 месяца.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</w:t>
            </w:r>
            <w:r>
              <w:t xml:space="preserve"> - ежемесячно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2 раза в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  <w:outlineLvl w:val="2"/>
            </w:pPr>
            <w:r>
              <w:lastRenderedPageBreak/>
              <w:t>Контейнеры для ТКО на территории зон рекреационного назначения (пляжей)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</w:pPr>
          </w:p>
        </w:tc>
      </w:tr>
      <w:tr w:rsidR="0000000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50 метров и более от уреза воды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1 раз в 10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При температуре плюс 4 °C и ниже - 1 раз в 3 месяца.</w:t>
            </w:r>
          </w:p>
          <w:p w:rsidR="00000000" w:rsidRDefault="00D4117D">
            <w:pPr>
              <w:pStyle w:val="ConsPlusNormal"/>
              <w:jc w:val="center"/>
            </w:pPr>
            <w:r>
              <w:t>При температуре плюс 5 °C и выше - ежемесячно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2 раза в месяц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обязательно</w:t>
            </w:r>
          </w:p>
        </w:tc>
      </w:tr>
    </w:tbl>
    <w:p w:rsidR="00000000" w:rsidRDefault="00D4117D">
      <w:pPr>
        <w:pStyle w:val="ConsPlusNormal"/>
        <w:sectPr w:rsidR="00000000">
          <w:headerReference w:type="default" r:id="rId136"/>
          <w:footerReference w:type="default" r:id="rId13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1"/>
      </w:pPr>
      <w:r>
        <w:t>Приложение N 2</w:t>
      </w:r>
    </w:p>
    <w:p w:rsidR="00000000" w:rsidRDefault="00D4117D">
      <w:pPr>
        <w:pStyle w:val="ConsPlusNormal"/>
        <w:jc w:val="right"/>
      </w:pPr>
      <w:r>
        <w:t>к СП 2.1.3684-21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</w:pPr>
      <w:bookmarkStart w:id="12" w:name="Par1010"/>
      <w:bookmarkEnd w:id="12"/>
      <w:r>
        <w:t>ПРАВИЛА</w:t>
      </w:r>
    </w:p>
    <w:p w:rsidR="00000000" w:rsidRDefault="00D4117D">
      <w:pPr>
        <w:pStyle w:val="ConsPlusTitle"/>
        <w:jc w:val="center"/>
      </w:pPr>
      <w:r>
        <w:t>ВЫБОРА УСТАНОВЛЕНИЯ КОНТРОЛИРУЕМЫХ ПОКАЗАТЕЛЕЙ ПИТЬЕВОЙ</w:t>
      </w:r>
    </w:p>
    <w:p w:rsidR="00000000" w:rsidRDefault="00D4117D">
      <w:pPr>
        <w:pStyle w:val="ConsPlusTitle"/>
        <w:jc w:val="center"/>
      </w:pPr>
      <w:r>
        <w:t>ВОДЫ ПРИ ПРОВЕДЕНИИ ЛАБОРАТОРНЫХ ИССЛЕДОВАНИЙ КАЧЕСТВА</w:t>
      </w:r>
    </w:p>
    <w:p w:rsidR="00000000" w:rsidRDefault="00D4117D">
      <w:pPr>
        <w:pStyle w:val="ConsPlusTitle"/>
        <w:jc w:val="center"/>
      </w:pPr>
      <w:r>
        <w:t>ПИТЬЕВОЙ ВОДЫ В РАМКАХ ПРОИЗВОДСТВЕННОГО КОНТРОЛЯ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1. Выбор показателей химического состава питьевой воды, подлежащих посто</w:t>
      </w:r>
      <w:r>
        <w:t>янному производственному контролю,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водоснабжения, а также технологии водоподготовки в системе водоснабжения.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2. Выбор показателей для проведения расширенных исследований химического состава воды источников водоснабжения проводится организацией, осуществляющей эксплуатацию системы водоснабжения, совместно с территориальным органом федерального органа исполнительн</w:t>
      </w:r>
      <w:r>
        <w:t>ой власти, осуществляющего федеральный санитарно-эпидемиологический надзор в два этапа.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3. Хозяйствующие субъекты, осуществляющие эксплуатацию системы водоснабжения, являющиеся водопользователями, организуют проведение расширенных лабораторных исследований</w:t>
      </w:r>
      <w:r>
        <w:t xml:space="preserve"> воды источника (источников) питьевого водоснабжения по перечню химических веществ, которые потенциально могут присутствовать в источнике водоснабжения.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4. Расширенные лабораторные исследования воды проводятся в течение одного года с отбором проб в местах </w:t>
      </w:r>
      <w:r>
        <w:t>водозабора.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5. Минимальное количество исследуемых проб воды в зависимости от вида источника водоснабжения, позволяющее обеспечить равномерность получения информации о качестве воды в течение года, принимается: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для подземных источников - 4 пробы в год, отби</w:t>
      </w:r>
      <w:r>
        <w:t>раемых в каждый сезон (весенний, летний, осенний, зимний);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для поверхностных источников - 12 проб в год, отбираемых ежемесячно.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6. При необходимости получения дополнительной информации о химическом составе воды и динамике концентраций присутствующих в ней </w:t>
      </w:r>
      <w:r>
        <w:t>веществ количество исследуемых проб воды и их периодичность могут быть увеличены.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7. При проведении расширенных исследований применяются универсальные физико-химические методы исследования водных сред, позволяющие получить дополнительную информацию о химич</w:t>
      </w:r>
      <w:r>
        <w:t>еском составе воды.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8. В перечень контролируемых показателей из базы данных расширенных исследований должны быть включены: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вещества 1 и 2 класса опасности, концентрации которых в воде источника водоснабжения составляют 0,1 и более долей от ПДК;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вещества 3 </w:t>
      </w:r>
      <w:r>
        <w:t>и 4 классов опасности, нормируемые по санитарно-токсикологическому признаку вредности, концентрации которых в воде источника водоснабжения составляют 0,5 и более долей от ПДК.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1"/>
      </w:pPr>
      <w:r>
        <w:t>Приложение N 3</w:t>
      </w:r>
    </w:p>
    <w:p w:rsidR="00000000" w:rsidRDefault="00D4117D">
      <w:pPr>
        <w:pStyle w:val="ConsPlusNormal"/>
        <w:jc w:val="right"/>
      </w:pPr>
      <w:r>
        <w:t>к СП 2.1.3684-21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</w:pPr>
      <w:r>
        <w:t>ПРАВИЛА</w:t>
      </w:r>
    </w:p>
    <w:p w:rsidR="00000000" w:rsidRDefault="00D4117D">
      <w:pPr>
        <w:pStyle w:val="ConsPlusTitle"/>
        <w:jc w:val="center"/>
      </w:pPr>
      <w:r>
        <w:t>ВЫБОРА КОНТРОЛИРУЕМЫХ ПОКА</w:t>
      </w:r>
      <w:r>
        <w:t>ЗАТЕЛЕЙ ГОРЯЧЕЙ ВОДЫ</w:t>
      </w:r>
    </w:p>
    <w:p w:rsidR="00000000" w:rsidRDefault="00D4117D">
      <w:pPr>
        <w:pStyle w:val="ConsPlusTitle"/>
        <w:jc w:val="center"/>
      </w:pPr>
      <w:r>
        <w:t>ПРИ ПРОВЕДЕНИИ ЛАБОРАТОРНЫХ ИССЛЕДОВАНИЙ ГОРЯЧЕЙ ВОДЫ</w:t>
      </w:r>
    </w:p>
    <w:p w:rsidR="00000000" w:rsidRDefault="00D4117D">
      <w:pPr>
        <w:pStyle w:val="ConsPlusTitle"/>
        <w:jc w:val="center"/>
      </w:pPr>
      <w:r>
        <w:t>ОТКРЫТЫХ СИСТЕМ ГОРЯЧЕГО ВОДОСНАБЖЕНИЯ В РАМКАХ</w:t>
      </w:r>
    </w:p>
    <w:p w:rsidR="00000000" w:rsidRDefault="00D4117D">
      <w:pPr>
        <w:pStyle w:val="ConsPlusTitle"/>
        <w:jc w:val="center"/>
      </w:pPr>
      <w:r>
        <w:t>ПРОИЗВОДСТВЕННОГО КОНТРОЛЯ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0000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Химический класс продукта (реагента)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jc w:val="center"/>
            </w:pPr>
            <w:r>
              <w:t>Контролируемые показатели</w:t>
            </w:r>
          </w:p>
        </w:tc>
      </w:tr>
      <w:tr w:rsidR="00000000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1. Реагенты на основе алкиламинофосфоновы</w:t>
            </w:r>
            <w:r>
              <w:t>х кислот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Запах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Привкус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Цветность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Мутность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Водородный показатель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Окисляемость перманганатная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Алюминий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Железо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Кадмий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Кобальт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Медь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Никель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Ртуть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Свинец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Формальдегид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Хром общий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Цинк</w:t>
            </w:r>
          </w:p>
        </w:tc>
      </w:tr>
      <w:tr w:rsidR="00000000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2. Реагенты на основе оксиэтилидендифосфоновой кислоты (ОЭДФК)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Запах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Привкус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Цветность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Мутность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Водородный показатель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Окисляемость перманганатная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Алюминий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Железо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Кадмий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Кобальт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Марганец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Медь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Никель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Ртуть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Свинец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Хром общий</w:t>
            </w:r>
          </w:p>
        </w:tc>
      </w:tr>
      <w:tr w:rsidR="00000000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117D">
            <w:pPr>
              <w:pStyle w:val="ConsPlusNormal"/>
              <w:ind w:left="283"/>
            </w:pPr>
            <w:r>
              <w:t>Цинк</w:t>
            </w: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1"/>
      </w:pPr>
      <w:r>
        <w:t>Приложение N 4</w:t>
      </w:r>
    </w:p>
    <w:p w:rsidR="00000000" w:rsidRDefault="00D4117D">
      <w:pPr>
        <w:pStyle w:val="ConsPlusNormal"/>
        <w:jc w:val="right"/>
      </w:pPr>
      <w:r>
        <w:t>к СП 2.1.3684-21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</w:pPr>
      <w:bookmarkStart w:id="13" w:name="Par1087"/>
      <w:bookmarkEnd w:id="13"/>
      <w:r>
        <w:t>ПРАВИЛА</w:t>
      </w:r>
    </w:p>
    <w:p w:rsidR="00000000" w:rsidRDefault="00D4117D">
      <w:pPr>
        <w:pStyle w:val="ConsPlusTitle"/>
        <w:jc w:val="center"/>
      </w:pPr>
      <w:r>
        <w:t>ВЫБОРА ПЕРИОДИЧНОСТИ И КОЛИЧЕСТВА ПРОБ ПИТЬЕВОЙ ВОДЫ</w:t>
      </w:r>
    </w:p>
    <w:p w:rsidR="00000000" w:rsidRDefault="00D4117D">
      <w:pPr>
        <w:pStyle w:val="ConsPlusTitle"/>
        <w:jc w:val="center"/>
      </w:pPr>
      <w:r>
        <w:t>ПРИ ПРОВЕДЕНИИ ЛАБОРАТОРНЫХ ИССЛЕДОВАНИЙ КАЧЕСТВА ПИТЬЕВОЙ</w:t>
      </w:r>
    </w:p>
    <w:p w:rsidR="00000000" w:rsidRDefault="00D4117D">
      <w:pPr>
        <w:pStyle w:val="ConsPlusTitle"/>
        <w:jc w:val="center"/>
      </w:pPr>
      <w:r>
        <w:t>ВОДЫ В РАМКАХ ПРОИЗВОДСТВЕННОГО КОНТРОЛЯ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1. Хозяйствующие субъекты, осуществляющие эксплуатацию систем водоснабжения и (или) обеспечивающие население питьевой водой, в том числе в многоквартирных жилых домах, в соответствии с программой производственного контроля должны постоянно контролировать к</w:t>
      </w:r>
      <w:r>
        <w:t>ачество и безопасность воды в местах водозабора, перед поступлением в распределительную сеть, а также в местах водоразбора наружной и внутренней распределительных сетей (далее - места водопользования).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2. Количество и периодичность отбора проб воды для лаб</w:t>
      </w:r>
      <w:r>
        <w:t>ораторных исследований в местах водозабора устанавливаются с учетом таблицы 1.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2"/>
      </w:pPr>
      <w:r>
        <w:t>Таблица 1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616"/>
        <w:gridCol w:w="3197"/>
      </w:tblGrid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Виды показателей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Количество проб в течение одного года, не менее: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для подземных источников: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для поверхностных источников: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Микробиологические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4 (по сезонам года)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12 (ежемесячно)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Паразитологические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не проводятся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12 (ежемесячно)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Органолептические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4 (по сезонам года)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12 (ежемесячно)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Обобщенные показатели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4 (по сезонам года)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12 (ежемесячно)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Неорганические и органические вещества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4 (по сезонам года)</w:t>
            </w:r>
          </w:p>
        </w:tc>
      </w:tr>
      <w:tr w:rsidR="0000000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Радиологические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3.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2"/>
      </w:pPr>
      <w:r>
        <w:t>Таблица 2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9"/>
        <w:gridCol w:w="1133"/>
        <w:gridCol w:w="1133"/>
        <w:gridCol w:w="1267"/>
        <w:gridCol w:w="1248"/>
        <w:gridCol w:w="1587"/>
      </w:tblGrid>
      <w:tr w:rsidR="00000000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Виды показателей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Количество проб в течение одного года, не мен</w:t>
            </w:r>
            <w:r>
              <w:t>ее:</w:t>
            </w:r>
          </w:p>
        </w:tc>
      </w:tr>
      <w:tr w:rsidR="00000000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Для подземных источников: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Для поверхностных источников:</w:t>
            </w:r>
          </w:p>
        </w:tc>
      </w:tr>
      <w:tr w:rsidR="00000000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Численность населения, обеспечиваемого водой из данной системы водоснабжения, тысяч человек</w:t>
            </w:r>
          </w:p>
        </w:tc>
      </w:tr>
      <w:tr w:rsidR="0000000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20 - 100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свыше 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свыше 100</w:t>
            </w:r>
          </w:p>
        </w:tc>
      </w:tr>
      <w:tr w:rsidR="0000000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Микробиологические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50 &lt;1&gt;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150 &lt;2&gt;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365 &lt;3&gt;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365 &lt;3&gt;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&lt;365&gt; 3</w:t>
            </w:r>
          </w:p>
        </w:tc>
      </w:tr>
      <w:tr w:rsidR="0000000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Паразитологические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не проводятся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12 &lt;4&gt;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12 &lt;4&gt;</w:t>
            </w:r>
          </w:p>
        </w:tc>
      </w:tr>
      <w:tr w:rsidR="0000000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Органолептические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50 &lt;1&gt;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150 &lt;2&gt;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365 &lt;3&gt;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365 &lt;3&gt;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365 &lt;3&gt;</w:t>
            </w:r>
          </w:p>
        </w:tc>
      </w:tr>
      <w:tr w:rsidR="0000000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Обобщенные 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4 &lt;4&gt;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6 &lt;5&gt;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12 &lt;6&gt;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12 &lt;6&gt;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24 &lt;7&gt;</w:t>
            </w:r>
          </w:p>
        </w:tc>
      </w:tr>
      <w:tr w:rsidR="0000000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Неорганические и органические вещества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4 &lt;4&gt;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12 &lt;6&gt;</w:t>
            </w:r>
          </w:p>
        </w:tc>
      </w:tr>
      <w:tr w:rsidR="0000000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Показатели, связанные с технологией водоподготовки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Остаточный хлор, остаточный озон - не реже одного раза в час, остальные регенты - не реже одного раза в смену</w:t>
            </w:r>
          </w:p>
        </w:tc>
      </w:tr>
      <w:tr w:rsidR="0000000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Радиологические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4.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таблице 3, зависящей от количества обслуживаемого населения.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2"/>
      </w:pPr>
      <w:r>
        <w:t>Таблица 3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4422"/>
      </w:tblGrid>
      <w:tr w:rsidR="0000000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Кол</w:t>
            </w:r>
            <w:r>
              <w:t>ичество обслуживаемого населения, тысяч человек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Количество проб в месяц</w:t>
            </w:r>
          </w:p>
        </w:tc>
      </w:tr>
      <w:tr w:rsidR="0000000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20 - 50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50 - 100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более 100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100 + 1 проба на каждые 5 тысяч человек, свыше 100 тысяч населения</w:t>
            </w: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5. Отбор проб воды распределительной сети проводи</w:t>
      </w:r>
      <w:r>
        <w:t>тся из уличных водоразборных устройств на наиболее возвышенных и тупиковых ее участках, а также из кранов внутренних распределительных сетей всех домов, имеющих подкачку и местные водонапорные баки.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6. При исследовании качества горячей воды по микробиологи</w:t>
      </w:r>
      <w:r>
        <w:t>ческим показателям в каждой пробе проводится определение общих колиформных бактерий, Escherichia coli, энтерококков, общего микробного числа. Колифаги определяют при превышении норматива по микробиологическим показателям.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7. После устранения аварийных ситу</w:t>
      </w:r>
      <w:r>
        <w:t>аций и проведения планово-профилактических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бактериям, Escherichia coli, энтерококкам, общего микр</w:t>
      </w:r>
      <w:r>
        <w:t>обного числа, Legionella pneumophila.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8.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(испытаний) качества питьевой в</w:t>
      </w:r>
      <w:r>
        <w:t>оды лабораториями.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9. В случае превышения гигиенических нормативов по обобщенным и (или) органолептическим показателям необходимо провести исследования повторно отобранных проб воды, а в случае подтверждения превышения нормативов провести исследования для </w:t>
      </w:r>
      <w:r>
        <w:t>идентификации химических веществ, которые являются причиной нарушения качества воды.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1"/>
      </w:pPr>
      <w:r>
        <w:t>Приложение N 5</w:t>
      </w:r>
    </w:p>
    <w:p w:rsidR="00000000" w:rsidRDefault="00D4117D">
      <w:pPr>
        <w:pStyle w:val="ConsPlusNormal"/>
        <w:jc w:val="right"/>
      </w:pPr>
      <w:r>
        <w:t>к СП 2.1.3684-21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</w:pPr>
      <w:bookmarkStart w:id="14" w:name="Par1203"/>
      <w:bookmarkEnd w:id="14"/>
      <w:r>
        <w:t>ПРАВИЛА</w:t>
      </w:r>
    </w:p>
    <w:p w:rsidR="00000000" w:rsidRDefault="00D4117D">
      <w:pPr>
        <w:pStyle w:val="ConsPlusTitle"/>
        <w:jc w:val="center"/>
      </w:pPr>
      <w:r>
        <w:t>ВЫБОРА ПРИОРИТЕТНЫХ ПОКАЗАТЕЛЕЙ ВОДЫ ВОДНЫХ ОБЪЕКТОВ</w:t>
      </w:r>
    </w:p>
    <w:p w:rsidR="00000000" w:rsidRDefault="00D4117D">
      <w:pPr>
        <w:pStyle w:val="ConsPlusTitle"/>
        <w:jc w:val="center"/>
      </w:pPr>
      <w:r>
        <w:t>ПРИ ПРОВЕДЕНИИ ЛАБОРАТОРНЫХ ИССЛЕДОВАНИЙ ВОДЫ ВОДНЫХ</w:t>
      </w:r>
    </w:p>
    <w:p w:rsidR="00000000" w:rsidRDefault="00D4117D">
      <w:pPr>
        <w:pStyle w:val="ConsPlusTitle"/>
        <w:jc w:val="center"/>
      </w:pPr>
      <w:r>
        <w:t>ОБЪЕКТОВ В РАМКАХ ПРОИЗВОДСТВЕННОГО КОНТРОЛЯ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При выборе приоритетных показателей для водного объекта учитываются: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специфичность вещества для сточных вод, поступающих в водный объект;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степень превышения ПДК вещества в воде водного объекта;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класс опасности </w:t>
      </w:r>
      <w:r>
        <w:t>и лимитирующий признак вредности, характеризующие кумуляцию, токсичность и способность вещества вызывать отдаленные эффекты;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канцерогенность вещества;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частота обнаружения вещества в воде водного объекта;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тенденция к росту концентраций вещества в воде при д</w:t>
      </w:r>
      <w:r>
        <w:t>олговременном наблюдении;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биоразлагаемость;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 xml:space="preserve">степень контакта вещества с населением (по численности населения, использующего водоем как </w:t>
      </w:r>
      <w:r>
        <w:lastRenderedPageBreak/>
        <w:t>источник питьевого водоснабжения или для рекреационных целей).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 дополнительным критериям относятся: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биоаккумуляция;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стабильность (резистентность);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трансформация с образованием более токсичных соединений;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способность к образованию галогенсодержащих соединений при хлорировании;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способность к накоплению в донных отложениях;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кожно-резорбтивное действие вещества;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сравнительн</w:t>
      </w:r>
      <w:r>
        <w:t>ая выраженность отдаленных эффектов - канцерогенного, мутагенного, тератогенного, эмбриотоксического, аллергенного и гонадотоксического;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комплексность воздействия на население из-за способности вещества к межсредовым переходам.</w:t>
      </w:r>
    </w:p>
    <w:p w:rsidR="00000000" w:rsidRDefault="00D4117D">
      <w:pPr>
        <w:pStyle w:val="ConsPlusNormal"/>
        <w:spacing w:before="200"/>
        <w:ind w:firstLine="540"/>
        <w:jc w:val="both"/>
      </w:pPr>
      <w:r>
        <w:t>Дополнительные критерии прим</w:t>
      </w:r>
      <w:r>
        <w:t>еняются выборочно в зависимости от физико-химических характеристик веществ, состава и свойств сточных вод и воды водных объектов, а также условий водопользования населения региона.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1"/>
      </w:pPr>
      <w:r>
        <w:t>Приложение N 6</w:t>
      </w:r>
    </w:p>
    <w:p w:rsidR="00000000" w:rsidRDefault="00D4117D">
      <w:pPr>
        <w:pStyle w:val="ConsPlusNormal"/>
        <w:jc w:val="right"/>
      </w:pPr>
      <w:r>
        <w:t>к СП 2.1.3684-21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</w:pPr>
      <w:bookmarkStart w:id="15" w:name="Par1235"/>
      <w:bookmarkEnd w:id="15"/>
      <w:r>
        <w:t>ПРАВИЛА</w:t>
      </w:r>
    </w:p>
    <w:p w:rsidR="00000000" w:rsidRDefault="00D4117D">
      <w:pPr>
        <w:pStyle w:val="ConsPlusTitle"/>
        <w:jc w:val="center"/>
      </w:pPr>
      <w:r>
        <w:t>ВЫБОРА ПРИОРИТЕ</w:t>
      </w:r>
      <w:r>
        <w:t>ТНЫХ ПОКАЗАТЕЛЕЙ ВОДЫ В ПОДЗЕМНЫХ</w:t>
      </w:r>
    </w:p>
    <w:p w:rsidR="00000000" w:rsidRDefault="00D4117D">
      <w:pPr>
        <w:pStyle w:val="ConsPlusTitle"/>
        <w:jc w:val="center"/>
      </w:pPr>
      <w:r>
        <w:t>ВОДОИСТОЧНИКАХ В ЗОНАХ ВЛИЯНИЯ РАЗЛИЧНЫХ ОБЪЕКТОВ</w:t>
      </w:r>
    </w:p>
    <w:p w:rsidR="00000000" w:rsidRDefault="00D4117D">
      <w:pPr>
        <w:pStyle w:val="ConsPlusTitle"/>
        <w:jc w:val="center"/>
      </w:pPr>
      <w:r>
        <w:t>ХОЗЯЙСТВЕННОЙ ДЕЯТЕЛЬНОСТИ ПРИ ПРОВЕДЕНИИ ЛАБОРАТОРНЫХ</w:t>
      </w:r>
    </w:p>
    <w:p w:rsidR="00000000" w:rsidRDefault="00D4117D">
      <w:pPr>
        <w:pStyle w:val="ConsPlusTitle"/>
        <w:jc w:val="center"/>
      </w:pPr>
      <w:r>
        <w:t>ИССЛЕДОВАНИЙ В РАМКАХ ПРОИЗВОДСТВЕННОГО КОНТРОЛЯ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6326"/>
      </w:tblGrid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Объекты хозяйственной деятельности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Загрязняющие вещества, обнаружен</w:t>
            </w:r>
            <w:r>
              <w:t>ные в подземных водоисточниках в концентрациях, превышающих гигиенические нормативы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Нефтебазы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Нефтепродукты, синтетические поверхностно-активные вещества, фенолы, железо, бром, аммоний, марганец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Нефтеперерабатывающие предприятия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Нефтепродукты, фенолы, синтетические поверхностно-активные вещества, свинец, хлориды, сульфаты, химическое потребление кислорода, формальдегид, аммоний, нитраты, толуол, этилбензол, ксилол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Аэропорты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Нефтепродукты, фенолы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Нефтяные месторождения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Нефтепроду</w:t>
            </w:r>
            <w:r>
              <w:t>кты, хлориды, фенолы, синтетические поверхностно-активные вещества, ртуть, марганец, железо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Полигоны твердых коммунальных отходов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 xml:space="preserve">Нефтепродукты, фенолы, аммоний, железо, кадмий, акриламид, стирол, хлориды, синтетические </w:t>
            </w:r>
            <w:r>
              <w:lastRenderedPageBreak/>
              <w:t>поверхностно-активные вещества, сви</w:t>
            </w:r>
            <w:r>
              <w:t>нец, марганец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lastRenderedPageBreak/>
              <w:t>Полигоны промышленных отходов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Нефтепродукты, фенолы, железо, кадмий, свинец, ртуть, сурьма, аммоний, никель, хром, бензол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Предприятия органического синтеза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 xml:space="preserve">Нефтепродукты, бензол, формальдегид, </w:t>
            </w:r>
            <w:r>
              <w:t>этилбензол, моноэтаноламин, кадмий, свинец, хлороформ, никель, ртуть, хром, поверхностно-активные вещества, кобальт, мышьяк, марганец, бром, бор, аммоний, цинк, медь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Городские канализационные очистные сооружения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Нефтепродукты, фенолы, железо, аммоний, нит</w:t>
            </w:r>
            <w:r>
              <w:t>риты, нитраты, бром, синтетические поверхностно-активные вещества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Сельскохозяйственные предприятия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Пестициды, аммиак, нефтепродукты, фенолы, синтетические поверхностно-активные вещества, нитриты, нитраты, минерализация, хлориды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Нефте- и газопроводы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Нефте</w:t>
            </w:r>
            <w:r>
              <w:t>продукты, синтетические поверхностно-активные вещества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Пруды-отстойники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Нефтепродукты, железо, минерализация, синтетические поверхностно-активные вещества, бром, бор, аммоний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Поля орошения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 xml:space="preserve">Нефтепродукты, фенолы, аммоний, минерализация, нитраты, нитриты, </w:t>
            </w:r>
            <w:r>
              <w:t>хлориды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ind w:left="283"/>
            </w:pPr>
            <w:r>
              <w:t>Предприятия теплоэнергетики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Нефтепродукты, фенолы, хлориды, сульфаты, синтетические поверхностно-активные вещества, аммоний, никель, свинец, марганец, железо, алюминий, вольфрам</w:t>
            </w:r>
          </w:p>
        </w:tc>
      </w:tr>
      <w:tr w:rsidR="00000000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Рудообогатительные и металлургические предприятия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ind w:left="283"/>
            </w:pPr>
            <w:r>
              <w:t>Ксантогенаты, марганец, железо, барий, сульфаты, минерализация, никель, стронций, титан, фтор, алюминий, мышьяк, цинк, свинец, медь, молибден, цианиды, роданиды</w:t>
            </w: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1"/>
      </w:pPr>
      <w:r>
        <w:t>Приложение N 7</w:t>
      </w:r>
    </w:p>
    <w:p w:rsidR="00000000" w:rsidRDefault="00D4117D">
      <w:pPr>
        <w:pStyle w:val="ConsPlusNormal"/>
        <w:jc w:val="right"/>
      </w:pPr>
      <w:r>
        <w:t>к СП 2.1.3684-21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</w:pPr>
      <w:bookmarkStart w:id="16" w:name="Par1279"/>
      <w:bookmarkEnd w:id="16"/>
      <w:r>
        <w:t>ПРИОРИТЕТНЫЕ ПОКАЗАТЕЛИ И КОМПОНЕНТЫ</w:t>
      </w:r>
    </w:p>
    <w:p w:rsidR="00000000" w:rsidRDefault="00D4117D">
      <w:pPr>
        <w:pStyle w:val="ConsPlusTitle"/>
        <w:jc w:val="center"/>
      </w:pPr>
      <w:r>
        <w:t>ПРИРО</w:t>
      </w:r>
      <w:r>
        <w:t>ДНОГО ПРОИСХОЖДЕНИЯ С ВЫСОКОЙ ВЕРОЯТНОСТЬЮ ОБНАРУЖЕНИЯ</w:t>
      </w:r>
    </w:p>
    <w:p w:rsidR="00000000" w:rsidRDefault="00D4117D">
      <w:pPr>
        <w:pStyle w:val="ConsPlusTitle"/>
        <w:jc w:val="center"/>
      </w:pPr>
      <w:r>
        <w:t>ПОВЫШЕННЫХ КОНЦЕНТРАЦИЙ В ПОДЗЕМНЫХ ВОДАХ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3226"/>
        <w:gridCol w:w="3969"/>
      </w:tblGrid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Показатели и компоненты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Геохимические особенности водоносных пород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Состав подземных вод</w:t>
            </w:r>
          </w:p>
        </w:tc>
      </w:tr>
      <w:tr w:rsidR="00000000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  <w:outlineLvl w:val="2"/>
            </w:pPr>
            <w:r>
              <w:t>Обобщенные показатели</w:t>
            </w:r>
          </w:p>
        </w:tc>
      </w:tr>
      <w:tr w:rsidR="00000000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Минерализация (сухой остаток)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Терригенные отложения морского генезиса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Хлоридный натриевый</w:t>
            </w:r>
          </w:p>
          <w:p w:rsidR="00000000" w:rsidRDefault="00D4117D">
            <w:pPr>
              <w:pStyle w:val="ConsPlusNormal"/>
              <w:jc w:val="center"/>
            </w:pPr>
            <w:r>
              <w:t>Сульфатный натриевый</w:t>
            </w:r>
          </w:p>
        </w:tc>
      </w:tr>
      <w:tr w:rsidR="0000000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Карбонатные загипсованные отложения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Сульфатный; гидрокарбонатно-сульфатный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Общая жесткость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Карбонатные загипсованные отложения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Сульфатный; гидрокарбонатно-сульфатный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Окисляемость перманганатная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Терригенные отложения с повышенным содержанием органических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Бескислородные железомарганецсодержащие воды различного состава</w:t>
            </w:r>
          </w:p>
        </w:tc>
      </w:tr>
      <w:tr w:rsidR="00000000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  <w:outlineLvl w:val="2"/>
            </w:pPr>
            <w:r>
              <w:t>Химические вещества, нормируемые по санитарно-токсикологическому признаку вредности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Алюминий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К</w:t>
            </w:r>
            <w:r>
              <w:t>ристаллические щелочные породы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Гидрокарбонатно-натриевый со слабощелочной реакцией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Барий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Карбонатные, терригенные породы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Гидрокарбонатный кальциево-магниевый с околонейтральной реакцией среды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Бериллий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Бериллийсодержащие породы металлогенических провинций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Гидрокарбонатный смешанного катионного состава с повышенным содержанием фтора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Бор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Карбонатные и терригенные породы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Натриевый различного анионного состава с высоким отношением Na/Ca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Бром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Терригенные отложения морского происхождения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Хлоридный натриевый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К</w:t>
            </w:r>
            <w:r>
              <w:t>ремний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Терригенные отложения гумидной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Гидрокарбонатный натриевый с высоким содержанием органических веществ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Литий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Карбонатные породы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Гидрокарбонатный кальциевый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Мышьяк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Мышьяксодержащие породы металлогенических провинций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Гидрокарбонатный натриевый с высоким отношением Na/Ca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Ртуть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Ртутьсодержащие породы металлогенических провинций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Гидрокарбонатный смешанного катионного состава с повышенным содержанием органических веществ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Селен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Кислые кристаллические породы с сульфидной м</w:t>
            </w:r>
            <w:r>
              <w:t>инерализацией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Гидрокарбонатный, сульфатный кальциевый с высоким значением pH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Стронций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Карбонатные породы с целестиновой минерализацией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Гидрокарбонатный, сульфатный кальциевый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Фтор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Карбонатные породы с флюоритовой минерализацией</w:t>
            </w:r>
          </w:p>
          <w:p w:rsidR="00000000" w:rsidRDefault="00D4117D">
            <w:pPr>
              <w:pStyle w:val="ConsPlusNormal"/>
              <w:jc w:val="center"/>
            </w:pPr>
            <w:r>
              <w:t>Кислые кристаллические пор</w:t>
            </w:r>
            <w:r>
              <w:t>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Гидрокарбонатный натриевый с высоким отношением Na/Ca</w:t>
            </w:r>
          </w:p>
        </w:tc>
      </w:tr>
      <w:tr w:rsidR="00000000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  <w:outlineLvl w:val="2"/>
            </w:pPr>
            <w:r>
              <w:t>Химические вещества, нормируемые по органолептическому признаку вредности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Железо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Карбонатные, терригенные породы с высоким содержанием органических веществ</w:t>
            </w:r>
          </w:p>
          <w:p w:rsidR="00000000" w:rsidRDefault="00D4117D">
            <w:pPr>
              <w:pStyle w:val="ConsPlusNormal"/>
              <w:jc w:val="center"/>
            </w:pPr>
            <w:r>
              <w:t>Терригенные, кристаллические породы с сульфидной минерализацией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Гидрокарбонатный кальциевый с низким значением pH и околонейтральной реакцией, сульфатный, сульфатно-гидрокарбонатный кальциевый с низким значением Ph и околонейтральной реакцией среды</w:t>
            </w:r>
          </w:p>
        </w:tc>
      </w:tr>
      <w:tr w:rsidR="0000000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Марган</w:t>
            </w:r>
            <w:r>
              <w:t>ец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Терригенные породы с высоким содержанием органических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Гидрокарбонатный кальциевый с низким значением Ph и околонейтральной реакцией</w:t>
            </w: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1"/>
      </w:pPr>
      <w:bookmarkStart w:id="17" w:name="Par1350"/>
      <w:bookmarkEnd w:id="17"/>
      <w:r>
        <w:t>Приложение N 8</w:t>
      </w:r>
    </w:p>
    <w:p w:rsidR="00000000" w:rsidRDefault="00D4117D">
      <w:pPr>
        <w:pStyle w:val="ConsPlusNormal"/>
        <w:jc w:val="right"/>
      </w:pPr>
      <w:r>
        <w:t>к СП 2.1.3684-21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</w:pPr>
      <w:r>
        <w:t>Рекомендуемые образцы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center"/>
        <w:outlineLvl w:val="2"/>
      </w:pPr>
      <w:r>
        <w:t>Технологический журнал</w:t>
      </w:r>
    </w:p>
    <w:p w:rsidR="00000000" w:rsidRDefault="00D4117D">
      <w:pPr>
        <w:pStyle w:val="ConsPlusNormal"/>
        <w:jc w:val="center"/>
      </w:pPr>
      <w:r>
        <w:t>учета медицинских отходов классов Б и В</w:t>
      </w:r>
    </w:p>
    <w:p w:rsidR="00000000" w:rsidRDefault="00D4117D">
      <w:pPr>
        <w:pStyle w:val="ConsPlusNormal"/>
        <w:jc w:val="center"/>
      </w:pPr>
      <w:r>
        <w:t>в структурном подразделении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Наименование структурного подразделения __________________________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2041"/>
        <w:gridCol w:w="2544"/>
        <w:gridCol w:w="1834"/>
        <w:gridCol w:w="1757"/>
      </w:tblGrid>
      <w:tr w:rsidR="0000000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Вид и количество упаковок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Время сдачи на обеззараживание</w:t>
            </w:r>
          </w:p>
          <w:p w:rsidR="00000000" w:rsidRDefault="00D4117D">
            <w:pPr>
              <w:pStyle w:val="ConsPlusNormal"/>
              <w:jc w:val="center"/>
            </w:pPr>
            <w:r>
              <w:t>(временное хранение)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Ф.И.О. ответственного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Подпись о</w:t>
            </w:r>
            <w:r>
              <w:t>тветственного лица</w:t>
            </w:r>
          </w:p>
        </w:tc>
      </w:tr>
      <w:tr w:rsidR="0000000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center"/>
        <w:outlineLvl w:val="2"/>
      </w:pPr>
      <w:r>
        <w:t>Технологический журнал</w:t>
      </w:r>
    </w:p>
    <w:p w:rsidR="00000000" w:rsidRDefault="00D4117D">
      <w:pPr>
        <w:pStyle w:val="ConsPlusNormal"/>
        <w:jc w:val="center"/>
      </w:pPr>
      <w:r>
        <w:t>учета медицинских отходов классов Б и В в организации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Наименование организации _________________________________________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838"/>
        <w:gridCol w:w="1411"/>
        <w:gridCol w:w="2040"/>
        <w:gridCol w:w="1128"/>
        <w:gridCol w:w="1757"/>
      </w:tblGrid>
      <w:tr w:rsidR="0000000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Дата вывоза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Количество единиц упаковки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Вес отходов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Наименование организации, осуществляющей вывоз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Сдал (Ф.И.О. и подпись)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Принял (Ф.И.О. и подпись)</w:t>
            </w:r>
          </w:p>
        </w:tc>
      </w:tr>
      <w:tr w:rsidR="00000000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center"/>
        <w:outlineLvl w:val="2"/>
      </w:pPr>
      <w:r>
        <w:t>Технологический журнал</w:t>
      </w:r>
    </w:p>
    <w:p w:rsidR="00000000" w:rsidRDefault="00D4117D">
      <w:pPr>
        <w:pStyle w:val="ConsPlusNormal"/>
        <w:jc w:val="center"/>
      </w:pPr>
      <w:r>
        <w:t>участка обработки медицинских отходов классов Б и В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  <w:r>
        <w:t>Наименование организации _________________________________________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989"/>
        <w:gridCol w:w="1128"/>
        <w:gridCol w:w="845"/>
        <w:gridCol w:w="989"/>
        <w:gridCol w:w="850"/>
        <w:gridCol w:w="845"/>
        <w:gridCol w:w="1247"/>
        <w:gridCol w:w="1291"/>
      </w:tblGrid>
      <w:tr w:rsidR="00000000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Поступление отходов: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Обработка отходов:</w:t>
            </w:r>
          </w:p>
        </w:tc>
      </w:tr>
      <w:tr w:rsidR="00000000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Наименование подразделения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Количество единиц упаковки по видам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Подписи: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Режим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Ф.И.О. и подпись ответственного лица</w:t>
            </w:r>
          </w:p>
        </w:tc>
      </w:tr>
      <w:tr w:rsidR="00000000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сдал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принял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</w:tr>
      <w:tr w:rsidR="0000000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jc w:val="right"/>
        <w:outlineLvl w:val="1"/>
      </w:pPr>
      <w:r>
        <w:t>Приложение N 9</w:t>
      </w:r>
    </w:p>
    <w:p w:rsidR="00000000" w:rsidRDefault="00D4117D">
      <w:pPr>
        <w:pStyle w:val="ConsPlusNormal"/>
        <w:jc w:val="right"/>
      </w:pPr>
      <w:r>
        <w:t>к СП 2.1.3684-21</w:t>
      </w:r>
    </w:p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</w:pPr>
      <w:bookmarkStart w:id="18" w:name="Par1429"/>
      <w:bookmarkEnd w:id="18"/>
      <w:r>
        <w:t>ПРАВИЛА</w:t>
      </w:r>
    </w:p>
    <w:p w:rsidR="00000000" w:rsidRDefault="00D4117D">
      <w:pPr>
        <w:pStyle w:val="ConsPlusTitle"/>
        <w:jc w:val="center"/>
      </w:pPr>
      <w:r>
        <w:t>ВЫБОРА ВИДА ИСПОЛЬЗОВАНИЯ ПОЧВ В ЗАВИСИМОСТИ ОТ СТЕПЕНИ</w:t>
      </w:r>
    </w:p>
    <w:p w:rsidR="00000000" w:rsidRDefault="00D4117D">
      <w:pPr>
        <w:pStyle w:val="ConsPlusTitle"/>
        <w:jc w:val="center"/>
      </w:pPr>
      <w:r>
        <w:t>ИХ ЗАГРЯЗНЕНИЯ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Степень загрязнения почв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Использование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  <w:r>
              <w:t>Содержание химических веществ в почве превышает фоновое, но не выше предельно допустимых концентраций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  <w:r>
              <w:t>Использование без ограничений, использование под любые культуры растений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  <w:r>
              <w:t>Содержание химических веществ в почве превышает их предельно допустимых концентраций при лимитирующем общесанитарном, миграционном водном и миграционном воздушном показателях вреднос</w:t>
            </w:r>
            <w:r>
              <w:t>ти, но ниже допустимого уровня по транслокационному показателю вредности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  <w:r>
              <w:t>Использование без ограничений, исключая объекты повышенного риска, использование под любые культуры с контролем качества пищевой продукции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  <w:r>
              <w:t>Содержание химических веществ в почве превы</w:t>
            </w:r>
            <w:r>
              <w:t>шает их предельно допустимых концентраций при лимитирующем транслокационном показателе вредности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  <w:r>
              <w:t>Использование в ходе строительных работ под отсыпки котлованов и выемок, на участках озеленения с подсыпкой слоя чистого грунта не менее 0,2 м, использование п</w:t>
            </w:r>
            <w:r>
              <w:t>од технические культуры.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Содержание химических веществ превышает предельно допустимые концентрации по всем показателям вредности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  <w:r>
              <w:t>Ограниченное использование под отсыпки выемок и котлованов с перекрытием слоем чистого грунта не менее 0,5 м. При наличии эпид</w:t>
            </w:r>
            <w:r>
              <w:t>емиологической опасности использование после проведения дезинфекции (дезинвазии) с последующим лабораторным контролем, использование под технические культуры.</w:t>
            </w:r>
          </w:p>
        </w:tc>
      </w:tr>
      <w:tr w:rsidR="0000000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Содержание химических веществ в почве превышает фоновое, но не выше предельно допустимых концент</w:t>
            </w:r>
            <w:r>
              <w:t>раций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</w:pPr>
            <w:r>
              <w:t>Вывоз и утилизация на специализированных полигонах. При наличии эпидемиологической опасности использование после проведения дезинфекции (дезинвазии) с последующим лабораторным контролем.</w:t>
            </w: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Title"/>
        <w:jc w:val="center"/>
        <w:outlineLvl w:val="2"/>
      </w:pPr>
      <w:r>
        <w:t>Основные показатели оценки санитарного состояния</w:t>
      </w:r>
    </w:p>
    <w:p w:rsidR="00000000" w:rsidRDefault="00D4117D">
      <w:pPr>
        <w:pStyle w:val="ConsPlusTitle"/>
        <w:jc w:val="center"/>
      </w:pPr>
      <w:r>
        <w:t>почв террито</w:t>
      </w:r>
      <w:r>
        <w:t>рий населенных мест в зависимости</w:t>
      </w:r>
    </w:p>
    <w:p w:rsidR="00000000" w:rsidRDefault="00D4117D">
      <w:pPr>
        <w:pStyle w:val="ConsPlusTitle"/>
        <w:jc w:val="center"/>
      </w:pPr>
      <w:r>
        <w:t>от их функционального назначения</w:t>
      </w:r>
    </w:p>
    <w:p w:rsidR="00000000" w:rsidRDefault="00D411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737"/>
        <w:gridCol w:w="1272"/>
        <w:gridCol w:w="989"/>
        <w:gridCol w:w="989"/>
        <w:gridCol w:w="737"/>
        <w:gridCol w:w="850"/>
        <w:gridCol w:w="1162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Объекты наблюдения. Функциональные зоны, территории: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 xml:space="preserve">жилая </w:t>
            </w:r>
            <w:r>
              <w:lastRenderedPageBreak/>
              <w:t>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 xml:space="preserve">детские </w:t>
            </w:r>
            <w:r>
              <w:lastRenderedPageBreak/>
              <w:t>дошкольные и школьные учреждения, игровые площадки, территории дворов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 xml:space="preserve">ЗСО </w:t>
            </w:r>
            <w:r>
              <w:lastRenderedPageBreak/>
              <w:t>водных объектов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рекреац</w:t>
            </w:r>
            <w:r>
              <w:lastRenderedPageBreak/>
              <w:t>ионные зоны (скверы, парки, бульвары, пляжи, лесопарки)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транс</w:t>
            </w:r>
            <w:r>
              <w:lastRenderedPageBreak/>
              <w:t>портные магистрали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промы</w:t>
            </w:r>
            <w:r>
              <w:lastRenderedPageBreak/>
              <w:t>шленная зона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 xml:space="preserve">поля, сады </w:t>
            </w:r>
            <w:r>
              <w:lastRenderedPageBreak/>
              <w:t>и огороды, приусадебные участки, тепличные хозяйства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Санитарное число (отношение белкового азота к общему органическому</w:t>
            </w:r>
          </w:p>
          <w:p w:rsidR="00000000" w:rsidRDefault="00D4117D">
            <w:pPr>
              <w:pStyle w:val="ConsPlusNormal"/>
              <w:jc w:val="both"/>
            </w:pPr>
            <w:r>
              <w:t>азоту)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Аммонийный азот,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Нитратный азот,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Хлориды,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pH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Пестициды (остаточные количества),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Тяжелые металлы,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Нефть и нефтепродукты,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Фенолы летучие,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Сернистые соединения,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Детергенты,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Канцерогенные вещества,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Мышьяк,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Полихлорированн</w:t>
            </w:r>
            <w:r>
              <w:lastRenderedPageBreak/>
              <w:t>ые бифенилы, мкг/кг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Цианиды,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Радиоактивные вещества, Ки/г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Макрохимические удобрения, 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Микрохимические удобрения, мг/кг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Лактозоположительные кишечные палочки (колиформы), индекс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Энтерококки (фекальные стрептококки), индекс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Патогенные микроорганизмы (по эпидпоказаниям), индекс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Яйца и личинки гельминтов (жизнеспособных), экземпляров в 1 кг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Цисты кишечных патогенных простейших, экземпляров в 100 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4117D">
            <w:pPr>
              <w:pStyle w:val="ConsPlusNormal"/>
              <w:jc w:val="both"/>
            </w:pPr>
            <w:r>
              <w:t>Личинки и куколки синантропных мух, экземпляров в почве площади 20 x 20 см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+</w:t>
            </w:r>
          </w:p>
          <w:p w:rsidR="00000000" w:rsidRDefault="00D4117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117D">
            <w:pPr>
              <w:pStyle w:val="ConsPlusNormal"/>
              <w:jc w:val="center"/>
            </w:pPr>
            <w:r>
              <w:t>Знак "+" - показатель, обязательный при определении санитарного состояния почв</w:t>
            </w:r>
          </w:p>
          <w:p w:rsidR="00000000" w:rsidRDefault="00D4117D">
            <w:pPr>
              <w:pStyle w:val="ConsPlusNormal"/>
              <w:jc w:val="center"/>
            </w:pPr>
            <w:r>
              <w:t>знак "-" - показатель необязательный</w:t>
            </w:r>
          </w:p>
          <w:p w:rsidR="00000000" w:rsidRDefault="00D4117D">
            <w:pPr>
              <w:pStyle w:val="ConsPlusNormal"/>
              <w:jc w:val="center"/>
            </w:pPr>
            <w:r>
              <w:t>знак "+/-" - показатель, обязательный при наличии источника загрязнения</w:t>
            </w:r>
          </w:p>
        </w:tc>
      </w:tr>
    </w:tbl>
    <w:p w:rsidR="00000000" w:rsidRDefault="00D4117D">
      <w:pPr>
        <w:pStyle w:val="ConsPlusNormal"/>
        <w:jc w:val="both"/>
      </w:pPr>
    </w:p>
    <w:p w:rsidR="00000000" w:rsidRDefault="00D4117D">
      <w:pPr>
        <w:pStyle w:val="ConsPlusNormal"/>
        <w:ind w:firstLine="540"/>
        <w:jc w:val="both"/>
      </w:pPr>
    </w:p>
    <w:p w:rsidR="00D4117D" w:rsidRDefault="00D41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117D">
      <w:headerReference w:type="default" r:id="rId138"/>
      <w:footerReference w:type="default" r:id="rId1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7D" w:rsidRDefault="00D4117D">
      <w:pPr>
        <w:spacing w:after="0" w:line="240" w:lineRule="auto"/>
      </w:pPr>
      <w:r>
        <w:separator/>
      </w:r>
    </w:p>
  </w:endnote>
  <w:endnote w:type="continuationSeparator" w:id="0">
    <w:p w:rsidR="00D4117D" w:rsidRDefault="00D4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11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034B">
            <w:rPr>
              <w:rFonts w:ascii="Tahoma" w:hAnsi="Tahoma" w:cs="Tahoma"/>
            </w:rPr>
            <w:fldChar w:fldCharType="separate"/>
          </w:r>
          <w:r w:rsidR="00A8034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034B">
            <w:rPr>
              <w:rFonts w:ascii="Tahoma" w:hAnsi="Tahoma" w:cs="Tahoma"/>
            </w:rPr>
            <w:fldChar w:fldCharType="separate"/>
          </w:r>
          <w:r w:rsidR="00A8034B">
            <w:rPr>
              <w:rFonts w:ascii="Tahoma" w:hAnsi="Tahoma" w:cs="Tahoma"/>
              <w:noProof/>
            </w:rPr>
            <w:t>66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4117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11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034B">
            <w:rPr>
              <w:rFonts w:ascii="Tahoma" w:hAnsi="Tahoma" w:cs="Tahoma"/>
            </w:rPr>
            <w:fldChar w:fldCharType="separate"/>
          </w:r>
          <w:r w:rsidR="00A8034B">
            <w:rPr>
              <w:rFonts w:ascii="Tahoma" w:hAnsi="Tahoma" w:cs="Tahoma"/>
              <w:noProof/>
            </w:rPr>
            <w:t>54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034B">
            <w:rPr>
              <w:rFonts w:ascii="Tahoma" w:hAnsi="Tahoma" w:cs="Tahoma"/>
            </w:rPr>
            <w:fldChar w:fldCharType="separate"/>
          </w:r>
          <w:r w:rsidR="00A8034B">
            <w:rPr>
              <w:rFonts w:ascii="Tahoma" w:hAnsi="Tahoma" w:cs="Tahoma"/>
              <w:noProof/>
            </w:rPr>
            <w:t>54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4117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11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8034B">
            <w:rPr>
              <w:rFonts w:ascii="Tahoma" w:hAnsi="Tahoma" w:cs="Tahoma"/>
            </w:rPr>
            <w:fldChar w:fldCharType="separate"/>
          </w:r>
          <w:r w:rsidR="00A8034B">
            <w:rPr>
              <w:rFonts w:ascii="Tahoma" w:hAnsi="Tahoma" w:cs="Tahoma"/>
              <w:noProof/>
            </w:rPr>
            <w:t>66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8034B">
            <w:rPr>
              <w:rFonts w:ascii="Tahoma" w:hAnsi="Tahoma" w:cs="Tahoma"/>
            </w:rPr>
            <w:fldChar w:fldCharType="separate"/>
          </w:r>
          <w:r w:rsidR="00A8034B">
            <w:rPr>
              <w:rFonts w:ascii="Tahoma" w:hAnsi="Tahoma" w:cs="Tahoma"/>
              <w:noProof/>
            </w:rPr>
            <w:t>66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411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7D" w:rsidRDefault="00D4117D">
      <w:pPr>
        <w:spacing w:after="0" w:line="240" w:lineRule="auto"/>
      </w:pPr>
      <w:r>
        <w:separator/>
      </w:r>
    </w:p>
  </w:footnote>
  <w:footnote w:type="continuationSeparator" w:id="0">
    <w:p w:rsidR="00D4117D" w:rsidRDefault="00D4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28.01.2021 N 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и норм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13.05.2021</w:t>
          </w:r>
        </w:p>
      </w:tc>
    </w:tr>
  </w:tbl>
  <w:p w:rsidR="00000000" w:rsidRDefault="00D411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117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28.01.2021 N 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и норм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13.05.2021</w:t>
          </w:r>
        </w:p>
      </w:tc>
    </w:tr>
  </w:tbl>
  <w:p w:rsidR="00000000" w:rsidRDefault="00D411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117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28.01.2021 N 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санитарных правил и норм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4117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13.05.2021</w:t>
          </w:r>
        </w:p>
      </w:tc>
    </w:tr>
  </w:tbl>
  <w:p w:rsidR="00000000" w:rsidRDefault="00D411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411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B"/>
    <w:rsid w:val="00A8034B"/>
    <w:rsid w:val="00D4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19F9E6-CB10-49F0-A326-0B2F9F8B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FAE556F7FDE597DAFD195F0CDF01B91B45859963F1A33CAAB58AAAC6EE134042EECF8C737F4206E54C23C4998C6930260109E4021B59A3W3w4K" TargetMode="External"/><Relationship Id="rId21" Type="http://schemas.openxmlformats.org/officeDocument/2006/relationships/hyperlink" Target="consultantplus://offline/ref=537DD8322B11DFC67AB518EF8893C0DC8D89A200AE427EFE7E247638D0E7218C20BAEF64CC4AEC8355E149DAD7763DCC67456499FB129BA7VCwEK" TargetMode="External"/><Relationship Id="rId42" Type="http://schemas.openxmlformats.org/officeDocument/2006/relationships/hyperlink" Target="consultantplus://offline/ref=537DD8322B11DFC67AB518EF8893C0DC8F88A40DAE4A7EFE7E247638D0E7218C32BAB768CD49F28752F41F8B91V2w2K" TargetMode="External"/><Relationship Id="rId63" Type="http://schemas.openxmlformats.org/officeDocument/2006/relationships/hyperlink" Target="consultantplus://offline/ref=537DD8322B11DFC67AB518EF8893C0DC8D8BA108AB4D7EFE7E247638D0E7218C32BAB768CD49F28752F41F8B91V2w2K" TargetMode="External"/><Relationship Id="rId84" Type="http://schemas.openxmlformats.org/officeDocument/2006/relationships/hyperlink" Target="consultantplus://offline/ref=00FAE556F7FDE597DAFD195F0CDF01B91B4584906EF4A33CAAB58AAAC6EE134042EECF8C737F4605EE4C23C4998C6930260109E4021B59A3W3w4K" TargetMode="External"/><Relationship Id="rId138" Type="http://schemas.openxmlformats.org/officeDocument/2006/relationships/header" Target="header3.xml"/><Relationship Id="rId107" Type="http://schemas.openxmlformats.org/officeDocument/2006/relationships/hyperlink" Target="consultantplus://offline/ref=00FAE556F7FDE597DAFD195F0CDF01B91B4584906EF4A33CAAB58AAAC6EE134042EECF8C737F4605EE4C23C4998C6930260109E4021B59A3W3w4K" TargetMode="External"/><Relationship Id="rId11" Type="http://schemas.openxmlformats.org/officeDocument/2006/relationships/hyperlink" Target="consultantplus://offline/ref=537DD8322B11DFC67AB518EF8893C0DC8D8FA009A84023F4767D7A3AD7E87E8927ABEF64CF54EC8249E81D89V9w2K" TargetMode="External"/><Relationship Id="rId32" Type="http://schemas.openxmlformats.org/officeDocument/2006/relationships/hyperlink" Target="consultantplus://offline/ref=537DD8322B11DFC67AB518EF8893C0DC8789A201A94023F4767D7A3AD7E87E8927ABEF64CF54EC8249E81D89V9w2K" TargetMode="External"/><Relationship Id="rId37" Type="http://schemas.openxmlformats.org/officeDocument/2006/relationships/hyperlink" Target="consultantplus://offline/ref=537DD8322B11DFC67AB518EF8893C0DC8F88A40DA9487EFE7E247638D0E7218C32BAB768CD49F28752F41F8B91V2w2K" TargetMode="External"/><Relationship Id="rId53" Type="http://schemas.openxmlformats.org/officeDocument/2006/relationships/hyperlink" Target="consultantplus://offline/ref=537DD8322B11DFC67AB518EF8893C0DC8D8AA70BA9487EFE7E247638D0E7218C20BAEF61C94FE7D306AE488692202ECD6145669CE7V1w1K" TargetMode="External"/><Relationship Id="rId58" Type="http://schemas.openxmlformats.org/officeDocument/2006/relationships/hyperlink" Target="consultantplus://offline/ref=537DD8322B11DFC67AB518EF8893C0DC8A8AA00FAF4023F4767D7A3AD7E87E9B27F3E365CC4EEE875CBE4CCFC62E31CE7A5B6182E71099VAw4K" TargetMode="External"/><Relationship Id="rId74" Type="http://schemas.openxmlformats.org/officeDocument/2006/relationships/hyperlink" Target="consultantplus://offline/ref=537DD8322B11DFC67AB518EF8893C0DC8D86A40CAA497EFE7E247638D0E7218C20BAEF64CC4AED8655E149DAD7763DCC67456499FB129BA7VCwEK" TargetMode="External"/><Relationship Id="rId79" Type="http://schemas.openxmlformats.org/officeDocument/2006/relationships/hyperlink" Target="consultantplus://offline/ref=00FAE556F7FDE597DAFD195F0CDF01B91B4783946EF6A33CAAB58AAAC6EE134042EECF8F737E4107E71326D188D465323B1F0CFF1E195BWAw0K" TargetMode="External"/><Relationship Id="rId102" Type="http://schemas.openxmlformats.org/officeDocument/2006/relationships/hyperlink" Target="consultantplus://offline/ref=00FAE556F7FDE597DAFD195F0CDF01B91B45859963F1A33CAAB58AAAC6EE134042EECF8575741354A8127A94DEC764343B1D09E3W1wDK" TargetMode="External"/><Relationship Id="rId123" Type="http://schemas.openxmlformats.org/officeDocument/2006/relationships/hyperlink" Target="consultantplus://offline/ref=00FAE556F7FDE597DAFD195F0CDF01B91B47869969FAA33CAAB58AAAC6EE134042EECF8C767A4707E94C23C4998C6930260109E4021B59A3W3w4K" TargetMode="External"/><Relationship Id="rId128" Type="http://schemas.openxmlformats.org/officeDocument/2006/relationships/hyperlink" Target="consultantplus://offline/ref=00FAE556F7FDE597DAFD195F0CDF01B91B4483926EF0A33CAAB58AAAC6EE134042EECF8575741354A8127A94DEC764343B1D09E3W1wDK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00FAE556F7FDE597DAFD195F0CDF01B91B478B996BF1A33CAAB58AAAC6EE134042EECF8B777D4C51BD032298DCDA7A3120010BE11EW1w8K" TargetMode="External"/><Relationship Id="rId95" Type="http://schemas.openxmlformats.org/officeDocument/2006/relationships/hyperlink" Target="consultantplus://offline/ref=00FAE556F7FDE597DAFD195F0CDF01B91B47869969FAA33CAAB58AAAC6EE134042EECF8C70794207EE4C23C4998C6930260109E4021B59A3W3w4K" TargetMode="External"/><Relationship Id="rId22" Type="http://schemas.openxmlformats.org/officeDocument/2006/relationships/hyperlink" Target="consultantplus://offline/ref=537DD8322B11DFC67AB518EF8893C0DC8689A10AA44023F4767D7A3AD7E87E8927ABEF64CF54EC8249E81D89V9w2K" TargetMode="External"/><Relationship Id="rId27" Type="http://schemas.openxmlformats.org/officeDocument/2006/relationships/hyperlink" Target="consultantplus://offline/ref=537DD8322B11DFC67AB518EF8893C0DC8D89A200AE427EFE7E247638D0E7218C20BAEF64CC4AEC8657E149DAD7763DCC67456499FB129BA7VCwEK" TargetMode="External"/><Relationship Id="rId43" Type="http://schemas.openxmlformats.org/officeDocument/2006/relationships/hyperlink" Target="consultantplus://offline/ref=537DD8322B11DFC67AB518EF8893C0DC8D8FA001AE427EFE7E247638D0E7218C32BAB768CD49F28752F41F8B91V2w2K" TargetMode="External"/><Relationship Id="rId48" Type="http://schemas.openxmlformats.org/officeDocument/2006/relationships/hyperlink" Target="consultantplus://offline/ref=537DD8322B11DFC67AB518EF8893C0DC8D8EA108AE427EFE7E247638D0E7218C32BAB768CD49F28752F41F8B91V2w2K" TargetMode="External"/><Relationship Id="rId64" Type="http://schemas.openxmlformats.org/officeDocument/2006/relationships/hyperlink" Target="consultantplus://offline/ref=537DD8322B11DFC67AB518EF8893C0DC8D89A70DA94E7EFE7E247638D0E7218C20BAEF64CC4AEC8350E149DAD7763DCC67456499FB129BA7VCwEK" TargetMode="External"/><Relationship Id="rId69" Type="http://schemas.openxmlformats.org/officeDocument/2006/relationships/hyperlink" Target="consultantplus://offline/ref=537DD8322B11DFC67AB518EF8893C0DC8F88AE0CAD4A7EFE7E247638D0E7218C32BAB768CD49F28752F41F8B91V2w2K" TargetMode="External"/><Relationship Id="rId113" Type="http://schemas.openxmlformats.org/officeDocument/2006/relationships/hyperlink" Target="consultantplus://offline/ref=00FAE556F7FDE597DAFD195F0CDF01B91B4584906EF4A33CAAB58AAAC6EE134042EECF8C737F4505EF4C23C4998C6930260109E4021B59A3W3w4K" TargetMode="External"/><Relationship Id="rId118" Type="http://schemas.openxmlformats.org/officeDocument/2006/relationships/hyperlink" Target="consultantplus://offline/ref=00FAE556F7FDE597DAFD195F0CDF01B91B45859963F1A33CAAB58AAAC6EE134042EECF8475741354A8127A94DEC764343B1D09E3W1wDK" TargetMode="External"/><Relationship Id="rId134" Type="http://schemas.openxmlformats.org/officeDocument/2006/relationships/header" Target="header1.xml"/><Relationship Id="rId139" Type="http://schemas.openxmlformats.org/officeDocument/2006/relationships/footer" Target="footer3.xml"/><Relationship Id="rId80" Type="http://schemas.openxmlformats.org/officeDocument/2006/relationships/hyperlink" Target="consultantplus://offline/ref=00FAE556F7FDE597DAFD195F0CDF01B91B4783936BFBA33CAAB58AAAC6EE134042EECF8C737F4603E94C23C4998C6930260109E4021B59A3W3w4K" TargetMode="External"/><Relationship Id="rId85" Type="http://schemas.openxmlformats.org/officeDocument/2006/relationships/hyperlink" Target="consultantplus://offline/ref=00FAE556F7FDE597DAFD195F0CDF01B91B47839268FAA33CAAB58AAAC6EE134042EECF8C737F4502EB4C23C4998C6930260109E4021B59A3W3w4K" TargetMode="External"/><Relationship Id="rId12" Type="http://schemas.openxmlformats.org/officeDocument/2006/relationships/hyperlink" Target="consultantplus://offline/ref=537DD8322B11DFC67AB518EF8893C0DC8D8CA10EAF4023F4767D7A3AD7E87E8927ABEF64CF54EC8249E81D89V9w2K" TargetMode="External"/><Relationship Id="rId17" Type="http://schemas.openxmlformats.org/officeDocument/2006/relationships/hyperlink" Target="consultantplus://offline/ref=537DD8322B11DFC67AB518EF8893C0DC8887A60FAE4023F4767D7A3AD7E87E8927ABEF64CF54EC8249E81D89V9w2K" TargetMode="External"/><Relationship Id="rId33" Type="http://schemas.openxmlformats.org/officeDocument/2006/relationships/hyperlink" Target="consultantplus://offline/ref=537DD8322B11DFC67AB518EF8893C0DC8F8FA20AAB4C7EFE7E247638D0E7218C32BAB768CD49F28752F41F8B91V2w2K" TargetMode="External"/><Relationship Id="rId38" Type="http://schemas.openxmlformats.org/officeDocument/2006/relationships/hyperlink" Target="consultantplus://offline/ref=537DD8322B11DFC67AB518EF8893C0DC8988AE0FAB4023F4767D7A3AD7E87E8927ABEF64CF54EC8249E81D89V9w2K" TargetMode="External"/><Relationship Id="rId59" Type="http://schemas.openxmlformats.org/officeDocument/2006/relationships/hyperlink" Target="consultantplus://offline/ref=537DD8322B11DFC67AB518EF8893C0DC8A8AA00FAF4023F4767D7A3AD7E87E9B27F3E365CC4EEE835CBE4CCFC62E31CE7A5B6182E71099VAw4K" TargetMode="External"/><Relationship Id="rId103" Type="http://schemas.openxmlformats.org/officeDocument/2006/relationships/hyperlink" Target="consultantplus://offline/ref=00FAE556F7FDE597DAFD195F0CDF01B91B45859963F1A33CAAB58AAAC6EE134042EECF8C737F4207E44C23C4998C6930260109E4021B59A3W3w4K" TargetMode="External"/><Relationship Id="rId108" Type="http://schemas.openxmlformats.org/officeDocument/2006/relationships/hyperlink" Target="consultantplus://offline/ref=00FAE556F7FDE597DAFD195F0CDF01B9194383956AF8FE36A2EC86A8C1E14C4545FFCF8C70614700F2457797WDwCK" TargetMode="External"/><Relationship Id="rId124" Type="http://schemas.openxmlformats.org/officeDocument/2006/relationships/hyperlink" Target="consultantplus://offline/ref=00FAE556F7FDE597DAFD195F0CDF01B91B4780926BF4A33CAAB58AAAC6EE134050EE9780727C5905E9597595DFWDw8K" TargetMode="External"/><Relationship Id="rId129" Type="http://schemas.openxmlformats.org/officeDocument/2006/relationships/hyperlink" Target="consultantplus://offline/ref=00FAE556F7FDE597DAFD195F0CDF01B91B47869969FAA33CAAB58AAAC6EE134042EECF8C737F4606E44C23C4998C6930260109E4021B59A3W3w4K" TargetMode="External"/><Relationship Id="rId54" Type="http://schemas.openxmlformats.org/officeDocument/2006/relationships/hyperlink" Target="consultantplus://offline/ref=537DD8322B11DFC67AB518EF8893C0DC8D8AA70BA9487EFE7E247638D0E7218C20BAEF60CF4FE7D306AE488692202ECD6145669CE7V1w1K" TargetMode="External"/><Relationship Id="rId70" Type="http://schemas.openxmlformats.org/officeDocument/2006/relationships/hyperlink" Target="consultantplus://offline/ref=537DD8322B11DFC67AB518EF8893C0DC8D89A200AE427EFE7E247638D0E7218C20BAEF64C843E48556E149DAD7763DCC67456499FB129BA7VCwEK" TargetMode="External"/><Relationship Id="rId75" Type="http://schemas.openxmlformats.org/officeDocument/2006/relationships/hyperlink" Target="consultantplus://offline/ref=537DD8322B11DFC67AB518EF8893C0DC8D86A40CAA497EFE7E247638D0E7218C20BAEF64CC4AEC865EE149DAD7763DCC67456499FB129BA7VCwEK" TargetMode="External"/><Relationship Id="rId91" Type="http://schemas.openxmlformats.org/officeDocument/2006/relationships/hyperlink" Target="consultantplus://offline/ref=00FAE556F7FDE597DAFD195F0CDF01B91B44819169F5A33CAAB58AAAC6EE134050EE9780727C5905E9597595DFWDw8K" TargetMode="External"/><Relationship Id="rId96" Type="http://schemas.openxmlformats.org/officeDocument/2006/relationships/hyperlink" Target="consultantplus://offline/ref=00FAE556F7FDE597DAFD195F0CDF01B91B4585916CF5A33CAAB58AAAC6EE134042EECF8C7B7C4C51BD032298DCDA7A3120010BE11EW1w8K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537DD8322B11DFC67AB518EF8893C0DC8D89A200AE427EFE7E247638D0E7218C20BAEF64CC4AEC8657E149DAD7763DCC67456499FB129BA7VCwEK" TargetMode="External"/><Relationship Id="rId28" Type="http://schemas.openxmlformats.org/officeDocument/2006/relationships/hyperlink" Target="consultantplus://offline/ref=537DD8322B11DFC67AB518EF8893C0DC8D89A200AE427EFE7E247638D0E7218C20BAEF64CC4AEC8153E149DAD7763DCC67456499FB129BA7VCwEK" TargetMode="External"/><Relationship Id="rId49" Type="http://schemas.openxmlformats.org/officeDocument/2006/relationships/hyperlink" Target="consultantplus://offline/ref=537DD8322B11DFC67AB518EF8893C0DC8D86A70AA5487EFE7E247638D0E7218C20BAEF6CC541B8D613BF108A903D30C87A59649EVEw4K" TargetMode="External"/><Relationship Id="rId114" Type="http://schemas.openxmlformats.org/officeDocument/2006/relationships/hyperlink" Target="consultantplus://offline/ref=00FAE556F7FDE597DAFD195F0CDF01B91B4584906EF4A33CAAB58AAAC6EE134042EECF8C737F4504EE4C23C4998C6930260109E4021B59A3W3w4K" TargetMode="External"/><Relationship Id="rId119" Type="http://schemas.openxmlformats.org/officeDocument/2006/relationships/hyperlink" Target="consultantplus://offline/ref=00FAE556F7FDE597DAFD195F0CDF01B91B4880956EF6A33CAAB58AAAC6EE134042EECF8C737F4707EF4C23C4998C6930260109E4021B59A3W3w4K" TargetMode="External"/><Relationship Id="rId44" Type="http://schemas.openxmlformats.org/officeDocument/2006/relationships/hyperlink" Target="consultantplus://offline/ref=537DD8322B11DFC67AB518EF8893C0DC8D89A501AE4A7EFE7E247638D0E7218C32BAB768CD49F28752F41F8B91V2w2K" TargetMode="External"/><Relationship Id="rId60" Type="http://schemas.openxmlformats.org/officeDocument/2006/relationships/hyperlink" Target="consultantplus://offline/ref=537DD8322B11DFC67AB518EF8893C0DC8A8AA00FAF4023F4767D7A3AD7E87E9B27F3E365CC4EEE805CBE4CCFC62E31CE7A5B6182E71099VAw4K" TargetMode="External"/><Relationship Id="rId65" Type="http://schemas.openxmlformats.org/officeDocument/2006/relationships/hyperlink" Target="consultantplus://offline/ref=537DD8322B11DFC67AB518EF8893C0DC8D89A70DA94E7EFE7E247638D0E7218C20BAEF64CD4BEE8553E149DAD7763DCC67456499FB129BA7VCwEK" TargetMode="External"/><Relationship Id="rId81" Type="http://schemas.openxmlformats.org/officeDocument/2006/relationships/hyperlink" Target="consultantplus://offline/ref=00FAE556F7FDE597DAFD195F0CDF01B9194780926CF7A33CAAB58AAAC6EE134042EECF8C737F4705E54C23C4998C6930260109E4021B59A3W3w4K" TargetMode="External"/><Relationship Id="rId86" Type="http://schemas.openxmlformats.org/officeDocument/2006/relationships/hyperlink" Target="consultantplus://offline/ref=00FAE556F7FDE597DAFD195F0CDF01B91B4584906EF4A33CAAB58AAAC6EE134042EECF8F777D4C51BD032298DCDA7A3120010BE11EW1w8K" TargetMode="External"/><Relationship Id="rId130" Type="http://schemas.openxmlformats.org/officeDocument/2006/relationships/hyperlink" Target="consultantplus://offline/ref=00FAE556F7FDE597DAFD195F0CDF01B91B4781976FF2A33CAAB58AAAC6EE134042EECF8C737F470DE44C23C4998C6930260109E4021B59A3W3w4K" TargetMode="External"/><Relationship Id="rId135" Type="http://schemas.openxmlformats.org/officeDocument/2006/relationships/footer" Target="footer1.xml"/><Relationship Id="rId13" Type="http://schemas.openxmlformats.org/officeDocument/2006/relationships/hyperlink" Target="consultantplus://offline/ref=537DD8322B11DFC67AB518EF8893C0DC8D89A200AE427EFE7E247638D0E7218C20BAEF64CC4AEC8657E149DAD7763DCC67456499FB129BA7VCwEK" TargetMode="External"/><Relationship Id="rId18" Type="http://schemas.openxmlformats.org/officeDocument/2006/relationships/hyperlink" Target="consultantplus://offline/ref=537DD8322B11DFC67AB518EF8893C0DC8A8CA50AA54023F4767D7A3AD7E87E8927ABEF64CF54EC8249E81D89V9w2K" TargetMode="External"/><Relationship Id="rId39" Type="http://schemas.openxmlformats.org/officeDocument/2006/relationships/hyperlink" Target="consultantplus://offline/ref=537DD8322B11DFC67AB518EF8893C0DC878DA60BAB4023F4767D7A3AD7E87E8927ABEF64CF54EC8249E81D89V9w2K" TargetMode="External"/><Relationship Id="rId109" Type="http://schemas.openxmlformats.org/officeDocument/2006/relationships/hyperlink" Target="consultantplus://offline/ref=00FAE556F7FDE597DAFD195F0CDF01B91B47869969FAA33CAAB58AAAC6EE134042EECF8C70794F0DED4C23C4998C6930260109E4021B59A3W3w4K" TargetMode="External"/><Relationship Id="rId34" Type="http://schemas.openxmlformats.org/officeDocument/2006/relationships/hyperlink" Target="consultantplus://offline/ref=537DD8322B11DFC67AB518EF8893C0DC8D8DA10BA84F7EFE7E247638D0E7218C32BAB768CD49F28752F41F8B91V2w2K" TargetMode="External"/><Relationship Id="rId50" Type="http://schemas.openxmlformats.org/officeDocument/2006/relationships/hyperlink" Target="consultantplus://offline/ref=537DD8322B11DFC67AB518EF8893C0DC8D89AF01AB4A7EFE7E247638D0E7218C20BAEF67C84BE7D306AE488692202ECD6145669CE7V1w1K" TargetMode="External"/><Relationship Id="rId55" Type="http://schemas.openxmlformats.org/officeDocument/2006/relationships/hyperlink" Target="consultantplus://offline/ref=537DD8322B11DFC67AB518EF8893C0DC8D8BA009A94C7EFE7E247638D0E7218C20BAEF67CF4DE7D306AE488692202ECD6145669CE7V1w1K" TargetMode="External"/><Relationship Id="rId76" Type="http://schemas.openxmlformats.org/officeDocument/2006/relationships/hyperlink" Target="consultantplus://offline/ref=537DD8322B11DFC67AB518EF8893C0DC8D8AA508AE4D7EFE7E247638D0E7218C32BAB768CD49F28752F41F8B91V2w2K" TargetMode="External"/><Relationship Id="rId97" Type="http://schemas.openxmlformats.org/officeDocument/2006/relationships/hyperlink" Target="consultantplus://offline/ref=00FAE556F7FDE597DAFD195F0CDF01B9194780946BF4A33CAAB58AAAC6EE134042EECF8C737F4704ED4C23C4998C6930260109E4021B59A3W3w4K" TargetMode="External"/><Relationship Id="rId104" Type="http://schemas.openxmlformats.org/officeDocument/2006/relationships/hyperlink" Target="consultantplus://offline/ref=00FAE556F7FDE597DAFD195F0CDF01B91B45859963F1A33CAAB58AAAC6EE134042EECF8C737F4206E54C23C4998C6930260109E4021B59A3W3w4K" TargetMode="External"/><Relationship Id="rId120" Type="http://schemas.openxmlformats.org/officeDocument/2006/relationships/hyperlink" Target="consultantplus://offline/ref=00FAE556F7FDE597DAFD195F0CDF01B919448B966BFAA33CAAB58AAAC6EE134050EE9780727C5905E9597595DFWDw8K" TargetMode="External"/><Relationship Id="rId125" Type="http://schemas.openxmlformats.org/officeDocument/2006/relationships/hyperlink" Target="consultantplus://offline/ref=00FAE556F7FDE597DAFD195F0CDF01B91B48809569F2A33CAAB58AAAC6EE134042EECF8C737F4204E84C23C4998C6930260109E4021B59A3W3w4K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537DD8322B11DFC67AB518EF8893C0DC8D8BA009A94C7EFE7E247638D0E7218C20BAEF67CF4DE7D306AE488692202ECD6145669CE7V1w1K" TargetMode="External"/><Relationship Id="rId92" Type="http://schemas.openxmlformats.org/officeDocument/2006/relationships/hyperlink" Target="consultantplus://offline/ref=00FAE556F7FDE597DAFD195F0CDF01B91B44819169F5A33CAAB58AAAC6EE134050EE9780727C5905E9597595DFWDw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37DD8322B11DFC67AB518EF8893C0DC8F8EA40DAE427EFE7E247638D0E7218C32BAB768CD49F28752F41F8B91V2w2K" TargetMode="External"/><Relationship Id="rId24" Type="http://schemas.openxmlformats.org/officeDocument/2006/relationships/hyperlink" Target="consultantplus://offline/ref=537DD8322B11DFC67AB518EF8893C0DC8D89A200AE427EFE7E247638D0E7218C20BAEF64CC4AEC8252E149DAD7763DCC67456499FB129BA7VCwEK" TargetMode="External"/><Relationship Id="rId40" Type="http://schemas.openxmlformats.org/officeDocument/2006/relationships/hyperlink" Target="consultantplus://offline/ref=537DD8322B11DFC67AB518EF8893C0DC8D89A408AB437EFE7E247638D0E7218C32BAB768CD49F28752F41F8B91V2w2K" TargetMode="External"/><Relationship Id="rId45" Type="http://schemas.openxmlformats.org/officeDocument/2006/relationships/hyperlink" Target="consultantplus://offline/ref=537DD8322B11DFC67AB518EF8893C0DC8D8AA70BA9487EFE7E247638D0E7218C20BAEF63C94DE7D306AE488692202ECD6145669CE7V1w1K" TargetMode="External"/><Relationship Id="rId66" Type="http://schemas.openxmlformats.org/officeDocument/2006/relationships/hyperlink" Target="consultantplus://offline/ref=537DD8322B11DFC67AB518EF8893C0DC8F8CA601A44B7EFE7E247638D0E7218C32BAB768CD49F28752F41F8B91V2w2K" TargetMode="External"/><Relationship Id="rId87" Type="http://schemas.openxmlformats.org/officeDocument/2006/relationships/hyperlink" Target="consultantplus://offline/ref=00FAE556F7FDE597DAFD195F0CDF01B91A4887926AF5A33CAAB58AAAC6EE134042EECF8C737F4700EA4C23C4998C6930260109E4021B59A3W3w4K" TargetMode="External"/><Relationship Id="rId110" Type="http://schemas.openxmlformats.org/officeDocument/2006/relationships/hyperlink" Target="consultantplus://offline/ref=00FAE556F7FDE597DAFD195F0CDF01B91B4584906EF4A33CAAB58AAAC6EE134042EECF8C737F4300E94C23C4998C6930260109E4021B59A3W3w4K" TargetMode="External"/><Relationship Id="rId115" Type="http://schemas.openxmlformats.org/officeDocument/2006/relationships/hyperlink" Target="consultantplus://offline/ref=00FAE556F7FDE597DAFD195F0CDF01B91B45859963F1A33CAAB58AAAC6EE134042EECF8575741354A8127A94DEC764343B1D09E3W1wDK" TargetMode="External"/><Relationship Id="rId131" Type="http://schemas.openxmlformats.org/officeDocument/2006/relationships/hyperlink" Target="consultantplus://offline/ref=00FAE556F7FDE597DAFD195F0CDF01B91B4783926CF2A33CAAB58AAAC6EE134042EECF8C737F4702E44C23C4998C6930260109E4021B59A3W3w4K" TargetMode="External"/><Relationship Id="rId136" Type="http://schemas.openxmlformats.org/officeDocument/2006/relationships/header" Target="header2.xml"/><Relationship Id="rId61" Type="http://schemas.openxmlformats.org/officeDocument/2006/relationships/hyperlink" Target="consultantplus://offline/ref=537DD8322B11DFC67AB518EF8893C0DC8A8AA00FAF4023F4767D7A3AD7E87E9B27F3E365CC4EE8875CBE4CCFC62E31CE7A5B6182E71099VAw4K" TargetMode="External"/><Relationship Id="rId82" Type="http://schemas.openxmlformats.org/officeDocument/2006/relationships/hyperlink" Target="consultantplus://offline/ref=00FAE556F7FDE597DAFD195F0CDF01B91B4880956DF1A33CAAB58AAAC6EE134042EECF8C737F4607ED4C23C4998C6930260109E4021B59A3W3w4K" TargetMode="External"/><Relationship Id="rId19" Type="http://schemas.openxmlformats.org/officeDocument/2006/relationships/hyperlink" Target="consultantplus://offline/ref=537DD8322B11DFC67AB518EF8893C0DC8886A001AA4023F4767D7A3AD7E87E8927ABEF64CF54EC8249E81D89V9w2K" TargetMode="External"/><Relationship Id="rId14" Type="http://schemas.openxmlformats.org/officeDocument/2006/relationships/hyperlink" Target="consultantplus://offline/ref=537DD8322B11DFC67AB518EF8893C0DC8D89A200AE427EFE7E247638D0E7218C20BAEF64CC4AEC8653E149DAD7763DCC67456499FB129BA7VCwEK" TargetMode="External"/><Relationship Id="rId30" Type="http://schemas.openxmlformats.org/officeDocument/2006/relationships/hyperlink" Target="consultantplus://offline/ref=537DD8322B11DFC67AB518EF8893C0DC8F8FA701A9437EFE7E247638D0E7218C32BAB768CD49F28752F41F8B91V2w2K" TargetMode="External"/><Relationship Id="rId35" Type="http://schemas.openxmlformats.org/officeDocument/2006/relationships/hyperlink" Target="consultantplus://offline/ref=537DD8322B11DFC67AB518EF8893C0DC8D8DA608AC4023F4767D7A3AD7E87E8927ABEF64CF54EC8249E81D89V9w2K" TargetMode="External"/><Relationship Id="rId56" Type="http://schemas.openxmlformats.org/officeDocument/2006/relationships/hyperlink" Target="consultantplus://offline/ref=537DD8322B11DFC67AB518EF8893C0DC8D8FA30DA84D7EFE7E247638D0E7218C32BAB768CD49F28752F41F8B91V2w2K" TargetMode="External"/><Relationship Id="rId77" Type="http://schemas.openxmlformats.org/officeDocument/2006/relationships/hyperlink" Target="consultantplus://offline/ref=00FAE556F7FDE597DAFD195F0CDF01B91B44819169F5A33CAAB58AAAC6EE134050EE9780727C5905E9597595DFWDw8K" TargetMode="External"/><Relationship Id="rId100" Type="http://schemas.openxmlformats.org/officeDocument/2006/relationships/hyperlink" Target="consultantplus://offline/ref=00FAE556F7FDE597DAFD195F0CDF01B91B4584906EF4A33CAAB58AAAC6EE134042EECF8C737F4605EE4C23C4998C6930260109E4021B59A3W3w4K" TargetMode="External"/><Relationship Id="rId105" Type="http://schemas.openxmlformats.org/officeDocument/2006/relationships/hyperlink" Target="consultantplus://offline/ref=00FAE556F7FDE597DAFD195F0CDF01B91B45859963F1A33CAAB58AAAC6EE134042EECF8475741354A8127A94DEC764343B1D09E3W1wDK" TargetMode="External"/><Relationship Id="rId126" Type="http://schemas.openxmlformats.org/officeDocument/2006/relationships/hyperlink" Target="consultantplus://offline/ref=00FAE556F7FDE597DAFD195F0CDF01B9194381936FF7A33CAAB58AAAC6EE134050EE9780727C5905E9597595DFWDw8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537DD8322B11DFC67AB518EF8893C0DC8D89A60DA44F7EFE7E247638D0E7218C32BAB768CD49F28752F41F8B91V2w2K" TargetMode="External"/><Relationship Id="rId72" Type="http://schemas.openxmlformats.org/officeDocument/2006/relationships/hyperlink" Target="consultantplus://offline/ref=537DD8322B11DFC67AB518EF8893C0DC8D8AA70BA9487EFE7E247638D0E7218C20BAEF61C94FE7D306AE488692202ECD6145669CE7V1w1K" TargetMode="External"/><Relationship Id="rId93" Type="http://schemas.openxmlformats.org/officeDocument/2006/relationships/hyperlink" Target="consultantplus://offline/ref=00FAE556F7FDE597DAFD195F0CDF01B91B4584906EF4A33CAAB58AAAC6EE134042EECF8C737F4605EE4C23C4998C6930260109E4021B59A3W3w4K" TargetMode="External"/><Relationship Id="rId98" Type="http://schemas.openxmlformats.org/officeDocument/2006/relationships/hyperlink" Target="consultantplus://offline/ref=00FAE556F7FDE597DAFD195F0CDF01B91B4584906EF4A33CAAB58AAAC6EE134042EECF8C737F4605EE4C23C4998C6930260109E4021B59A3W3w4K" TargetMode="External"/><Relationship Id="rId121" Type="http://schemas.openxmlformats.org/officeDocument/2006/relationships/hyperlink" Target="consultantplus://offline/ref=00FAE556F7FDE597DAFD195F0CDF01B91B47869969FAA33CAAB58AAAC6EE134042EECF8C767C4200E84C23C4998C6930260109E4021B59A3W3w4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37DD8322B11DFC67AB518EF8893C0DC8786A000AE4023F4767D7A3AD7E87E8927ABEF64CF54EC8249E81D89V9w2K" TargetMode="External"/><Relationship Id="rId46" Type="http://schemas.openxmlformats.org/officeDocument/2006/relationships/hyperlink" Target="consultantplus://offline/ref=537DD8322B11DFC67AB518EF8893C0DC8D8EA108AE427EFE7E247638D0E7218C32BAB768CD49F28752F41F8B91V2w2K" TargetMode="External"/><Relationship Id="rId67" Type="http://schemas.openxmlformats.org/officeDocument/2006/relationships/hyperlink" Target="consultantplus://offline/ref=537DD8322B11DFC67AB518EF8893C0DC8F8CA50BA44A7EFE7E247638D0E7218C32BAB768CD49F28752F41F8B91V2w2K" TargetMode="External"/><Relationship Id="rId116" Type="http://schemas.openxmlformats.org/officeDocument/2006/relationships/hyperlink" Target="consultantplus://offline/ref=00FAE556F7FDE597DAFD195F0CDF01B91B45859963F1A33CAAB58AAAC6EE134042EECF8C737F4207E44C23C4998C6930260109E4021B59A3W3w4K" TargetMode="External"/><Relationship Id="rId137" Type="http://schemas.openxmlformats.org/officeDocument/2006/relationships/footer" Target="footer2.xml"/><Relationship Id="rId20" Type="http://schemas.openxmlformats.org/officeDocument/2006/relationships/hyperlink" Target="consultantplus://offline/ref=537DD8322B11DFC67AB518EF8893C0DC8D89A200AE427EFE7E247638D0E7218C20BAEF64CC4AEC8657E149DAD7763DCC67456499FB129BA7VCwEK" TargetMode="External"/><Relationship Id="rId41" Type="http://schemas.openxmlformats.org/officeDocument/2006/relationships/hyperlink" Target="consultantplus://offline/ref=537DD8322B11DFC67AB518EF8893C0DC8F8EA20FAB4C7EFE7E247638D0E7218C32BAB768CD49F28752F41F8B91V2w2K" TargetMode="External"/><Relationship Id="rId62" Type="http://schemas.openxmlformats.org/officeDocument/2006/relationships/hyperlink" Target="consultantplus://offline/ref=537DD8322B11DFC67AB518EF8893C0DC8D89A60DA44F7EFE7E247638D0E7218C32BAB768CD49F28752F41F8B91V2w2K" TargetMode="External"/><Relationship Id="rId83" Type="http://schemas.openxmlformats.org/officeDocument/2006/relationships/hyperlink" Target="consultantplus://offline/ref=00FAE556F7FDE597DAFD195F0CDF01B91B47869969FAA33CAAB58AAAC6EE134042EECF8C737F4606E44C23C4998C6930260109E4021B59A3W3w4K" TargetMode="External"/><Relationship Id="rId88" Type="http://schemas.openxmlformats.org/officeDocument/2006/relationships/hyperlink" Target="consultantplus://offline/ref=00FAE556F7FDE597DAFD195F0CDF01B91A4887926AF5A33CAAB58AAAC6EE134042EECF8C737F4703EF4C23C4998C6930260109E4021B59A3W3w4K" TargetMode="External"/><Relationship Id="rId111" Type="http://schemas.openxmlformats.org/officeDocument/2006/relationships/hyperlink" Target="consultantplus://offline/ref=00FAE556F7FDE597DAFD195F0CDF01B91B4584906EF4A33CAAB58AAAC6EE134042EECF8C737F4605EE4C23C4998C6930260109E4021B59A3W3w4K" TargetMode="External"/><Relationship Id="rId132" Type="http://schemas.openxmlformats.org/officeDocument/2006/relationships/hyperlink" Target="consultantplus://offline/ref=00FAE556F7FDE597DAFD195F0CDF01B91B4584906EF4A33CAAB58AAAC6EE134042EECF8F777D4C51BD032298DCDA7A3120010BE11EW1w8K" TargetMode="External"/><Relationship Id="rId15" Type="http://schemas.openxmlformats.org/officeDocument/2006/relationships/hyperlink" Target="consultantplus://offline/ref=537DD8322B11DFC67AB518EF8893C0DC8F8BAE0DAD4E7EFE7E247638D0E7218C32BAB768CD49F28752F41F8B91V2w2K" TargetMode="External"/><Relationship Id="rId36" Type="http://schemas.openxmlformats.org/officeDocument/2006/relationships/hyperlink" Target="consultantplus://offline/ref=537DD8322B11DFC67AB518EF8893C0DC8F8DA70CAD4023F4767D7A3AD7E87E8927ABEF64CF54EC8249E81D89V9w2K" TargetMode="External"/><Relationship Id="rId57" Type="http://schemas.openxmlformats.org/officeDocument/2006/relationships/hyperlink" Target="consultantplus://offline/ref=537DD8322B11DFC67AB518EF8893C0DC8D8AA70BA9487EFE7E247638D0E7218C20BAEF66C442E7D306AE488692202ECD6145669CE7V1w1K" TargetMode="External"/><Relationship Id="rId106" Type="http://schemas.openxmlformats.org/officeDocument/2006/relationships/hyperlink" Target="consultantplus://offline/ref=00FAE556F7FDE597DAFD195F0CDF01B91B4584906EF4A33CAAB58AAAC6EE134042EECF8C727A4C51BD032298DCDA7A3120010BE11EW1w8K" TargetMode="External"/><Relationship Id="rId127" Type="http://schemas.openxmlformats.org/officeDocument/2006/relationships/hyperlink" Target="consultantplus://offline/ref=00FAE556F7FDE597DAFD195F0CDF01B91B4783936BF0A33CAAB58AAAC6EE134042EECF8C737F4606EF4C23C4998C6930260109E4021B59A3W3w4K" TargetMode="External"/><Relationship Id="rId10" Type="http://schemas.openxmlformats.org/officeDocument/2006/relationships/hyperlink" Target="consultantplus://offline/ref=537DD8322B11DFC67AB518EF8893C0DC8B8BA008AA4023F4767D7A3AD7E87E9B27F3E365CC4BED8F5CBE4CCFC62E31CE7A5B6182E71099VAw4K" TargetMode="External"/><Relationship Id="rId31" Type="http://schemas.openxmlformats.org/officeDocument/2006/relationships/hyperlink" Target="consultantplus://offline/ref=537DD8322B11DFC67AB518EF8893C0DC8F8FA408AA437EFE7E247638D0E7218C32BAB768CD49F28752F41F8B91V2w2K" TargetMode="External"/><Relationship Id="rId52" Type="http://schemas.openxmlformats.org/officeDocument/2006/relationships/hyperlink" Target="consultantplus://offline/ref=537DD8322B11DFC67AB518EF8893C0DC8D8AA70BA9487EFE7E247638D0E7218C20BAEF60CF4FE7D306AE488692202ECD6145669CE7V1w1K" TargetMode="External"/><Relationship Id="rId73" Type="http://schemas.openxmlformats.org/officeDocument/2006/relationships/hyperlink" Target="consultantplus://offline/ref=537DD8322B11DFC67AB518EF8893C0DC8D8EA00BAC4C7EFE7E247638D0E7218C32BAB768CD49F28752F41F8B91V2w2K" TargetMode="External"/><Relationship Id="rId78" Type="http://schemas.openxmlformats.org/officeDocument/2006/relationships/hyperlink" Target="consultantplus://offline/ref=00FAE556F7FDE597DAFD195F0CDF01B91B4584906EF4A33CAAB58AAAC6EE134042EECF8C72794C51BD032298DCDA7A3120010BE11EW1w8K" TargetMode="External"/><Relationship Id="rId94" Type="http://schemas.openxmlformats.org/officeDocument/2006/relationships/hyperlink" Target="consultantplus://offline/ref=00FAE556F7FDE597DAFD195F0CDF01B91B47839268FAA33CAAB58AAAC6EE134042EECF8C77784C51BD032298DCDA7A3120010BE11EW1w8K" TargetMode="External"/><Relationship Id="rId99" Type="http://schemas.openxmlformats.org/officeDocument/2006/relationships/hyperlink" Target="consultantplus://offline/ref=00FAE556F7FDE597DAFD195F0CDF01B9194780946BF4A33CAAB58AAAC6EE134042EECF8C737F4704E54C23C4998C6930260109E4021B59A3W3w4K" TargetMode="External"/><Relationship Id="rId101" Type="http://schemas.openxmlformats.org/officeDocument/2006/relationships/hyperlink" Target="consultantplus://offline/ref=00FAE556F7FDE597DAFD195F0CDF01B91B47869969FAA33CAAB58AAAC6EE134042EECF8C70794207EE4C23C4998C6930260109E4021B59A3W3w4K" TargetMode="External"/><Relationship Id="rId122" Type="http://schemas.openxmlformats.org/officeDocument/2006/relationships/hyperlink" Target="consultantplus://offline/ref=00FAE556F7FDE597DAFD195F0CDF01B91B4584906EF4A33CAAB58AAAC6EE134042EECF8C737F4704EC4C23C4998C6930260109E4021B59A3W3w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7DD8322B11DFC67AB518EF8893C0DC8D8BA009A94C7EFE7E247638D0E7218C20BAEF67CF42E7D306AE488692202ECD6145669CE7V1w1K" TargetMode="External"/><Relationship Id="rId26" Type="http://schemas.openxmlformats.org/officeDocument/2006/relationships/hyperlink" Target="consultantplus://offline/ref=537DD8322B11DFC67AB518EF8893C0DC8786A000A84023F4767D7A3AD7E87E8927ABEF64CF54EC8249E81D89V9w2K" TargetMode="External"/><Relationship Id="rId47" Type="http://schemas.openxmlformats.org/officeDocument/2006/relationships/hyperlink" Target="consultantplus://offline/ref=537DD8322B11DFC67AB518EF8893C0DC8D8AA70BA9487EFE7E247638D0E7218C20BAEF60CF4FE7D306AE488692202ECD6145669CE7V1w1K" TargetMode="External"/><Relationship Id="rId68" Type="http://schemas.openxmlformats.org/officeDocument/2006/relationships/hyperlink" Target="consultantplus://offline/ref=537DD8322B11DFC67AB518EF8893C0DC8D89A509A94E7EFE7E247638D0E7218C32BAB768CD49F28752F41F8B91V2w2K" TargetMode="External"/><Relationship Id="rId89" Type="http://schemas.openxmlformats.org/officeDocument/2006/relationships/image" Target="media/image2.wmf"/><Relationship Id="rId112" Type="http://schemas.openxmlformats.org/officeDocument/2006/relationships/hyperlink" Target="consultantplus://offline/ref=00FAE556F7FDE597DAFD195F0CDF01B91B4584906EF4A33CAAB58AAAC6EE134042EECF8C737F460DE54C23C4998C6930260109E4021B59A3W3w4K" TargetMode="External"/><Relationship Id="rId133" Type="http://schemas.openxmlformats.org/officeDocument/2006/relationships/hyperlink" Target="consultantplus://offline/ref=00FAE556F7FDE597DAFD195F0CDF01B91B4584906EF4A33CAAB58AAAC6EE134042EECF8C737F4605EE4C23C4998C6930260109E4021B59A3W3w4K" TargetMode="External"/><Relationship Id="rId16" Type="http://schemas.openxmlformats.org/officeDocument/2006/relationships/hyperlink" Target="consultantplus://offline/ref=537DD8322B11DFC67AB518EF8893C0DC8A8EA409A94023F4767D7A3AD7E87E8927ABEF64CF54EC8249E81D89V9w2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35520</Words>
  <Characters>202465</Characters>
  <Application>Microsoft Office Word</Application>
  <DocSecurity>2</DocSecurity>
  <Lines>1687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28.01.2021 N 3"Об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</vt:lpstr>
    </vt:vector>
  </TitlesOfParts>
  <Company>КонсультантПлюс Версия 4021.00.01</Company>
  <LinksUpToDate>false</LinksUpToDate>
  <CharactersWithSpaces>237510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28.01.2021 N 3"Об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</dc:title>
  <dc:subject/>
  <dc:creator>kalso</dc:creator>
  <cp:keywords/>
  <dc:description/>
  <cp:lastModifiedBy>kalso</cp:lastModifiedBy>
  <cp:revision>2</cp:revision>
  <dcterms:created xsi:type="dcterms:W3CDTF">2021-05-13T12:32:00Z</dcterms:created>
  <dcterms:modified xsi:type="dcterms:W3CDTF">2021-05-13T12:32:00Z</dcterms:modified>
</cp:coreProperties>
</file>