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6"/>
      </w:tblGrid>
      <w:tr w:rsidR="001A4B0C" w:rsidTr="00F35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A4B0C" w:rsidRDefault="001A4B0C" w:rsidP="00F358A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B0C" w:rsidTr="00F35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4B0C" w:rsidRDefault="001A4B0C" w:rsidP="00F358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31.07.2020 N 248-ФЗ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</w:tr>
      <w:tr w:rsidR="001A4B0C" w:rsidTr="00F35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A4B0C" w:rsidRDefault="001A4B0C" w:rsidP="001A4B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9. Обжалование решений контрольных (надзорных) органов, действий (бездействия) их должностных лиц</w:t>
      </w: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B0C">
        <w:rPr>
          <w:rFonts w:ascii="Times New Roman" w:hAnsi="Times New Roman" w:cs="Times New Roman"/>
          <w:b/>
          <w:bCs/>
          <w:sz w:val="28"/>
          <w:szCs w:val="28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B0C">
        <w:rPr>
          <w:rFonts w:ascii="Times New Roman" w:hAnsi="Times New Roman" w:cs="Times New Roman"/>
          <w:bCs/>
          <w:sz w:val="28"/>
          <w:szCs w:val="28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настоящего Федерального закона.</w:t>
      </w:r>
    </w:p>
    <w:p w:rsid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B0C">
        <w:rPr>
          <w:rFonts w:ascii="Times New Roman" w:hAnsi="Times New Roman" w:cs="Times New Roman"/>
          <w:bCs/>
          <w:sz w:val="28"/>
          <w:szCs w:val="28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1A4B0C"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End"/>
      <w:r w:rsidRPr="001A4B0C">
        <w:rPr>
          <w:rFonts w:ascii="Times New Roman" w:hAnsi="Times New Roman" w:cs="Times New Roman"/>
          <w:bCs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left="540"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1A4B0C">
        <w:rPr>
          <w:rFonts w:ascii="Times New Roman" w:hAnsi="Times New Roman" w:cs="Times New Roman"/>
          <w:bCs/>
          <w:sz w:val="24"/>
          <w:szCs w:val="28"/>
        </w:rPr>
        <w:t>Ч. 2 ст. 39 вступает в силу с 01.01.2023. С 01.07.2021 обязательный досудебный порядок рассмотрения жалоб применяется в отношении видов контроля, включенных в Перечень, утв. Постановлением Правительства РФ от 28.04.2021 N 663.</w:t>
      </w: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B0C">
        <w:rPr>
          <w:rFonts w:ascii="Times New Roman" w:hAnsi="Times New Roman" w:cs="Times New Roman"/>
          <w:bCs/>
          <w:sz w:val="28"/>
          <w:szCs w:val="28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:rsid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B0C">
        <w:rPr>
          <w:rFonts w:ascii="Times New Roman" w:hAnsi="Times New Roman" w:cs="Times New Roman"/>
          <w:bCs/>
          <w:sz w:val="28"/>
          <w:szCs w:val="28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A4B0C" w:rsidRPr="001A4B0C" w:rsidRDefault="001A4B0C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3C5">
        <w:rPr>
          <w:rFonts w:ascii="Times New Roman" w:hAnsi="Times New Roman" w:cs="Times New Roman"/>
          <w:b/>
          <w:bCs/>
          <w:sz w:val="28"/>
          <w:szCs w:val="28"/>
        </w:rPr>
        <w:t>Статья 40. Досудебный порядок подачи жалобы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1. Жалоба подается контролируемым лицом 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на рассмотрение жалобы орган, определяемый в соответствии с </w:t>
      </w:r>
      <w:hyperlink w:anchor="Par6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4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7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4213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6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</w:t>
      </w:r>
      <w:r w:rsidRPr="004213C5">
        <w:rPr>
          <w:rFonts w:ascii="Times New Roman" w:hAnsi="Times New Roman" w:cs="Times New Roman"/>
          <w:sz w:val="28"/>
          <w:szCs w:val="28"/>
        </w:rPr>
        <w:lastRenderedPageBreak/>
        <w:t>виде контроля, с учетом требований законодательства Российской Федерации о государственной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и иной охраняемой законом тайне.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8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4213C5">
        <w:rPr>
          <w:rFonts w:ascii="Times New Roman" w:hAnsi="Times New Roman" w:cs="Times New Roman"/>
          <w:sz w:val="28"/>
          <w:szCs w:val="28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C5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9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4213C5">
        <w:rPr>
          <w:rFonts w:ascii="Times New Roman" w:hAnsi="Times New Roman" w:cs="Times New Roman"/>
          <w:sz w:val="28"/>
          <w:szCs w:val="28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4213C5">
        <w:rPr>
          <w:rFonts w:ascii="Times New Roman" w:hAnsi="Times New Roman" w:cs="Times New Roman"/>
          <w:sz w:val="28"/>
          <w:szCs w:val="28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0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 w:rsidRPr="004213C5">
        <w:rPr>
          <w:rFonts w:ascii="Times New Roman" w:hAnsi="Times New Roman" w:cs="Times New Roman"/>
          <w:sz w:val="28"/>
          <w:szCs w:val="28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lastRenderedPageBreak/>
        <w:t>1) о приостановлении исполнения обжалуемого решения контрольного (надзорного) органа;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11. Информация о решении, указанном в </w:t>
      </w:r>
      <w:hyperlink w:anchor="Par22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части 10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3C5">
        <w:rPr>
          <w:rFonts w:ascii="Times New Roman" w:hAnsi="Times New Roman" w:cs="Times New Roman"/>
          <w:b/>
          <w:bCs/>
          <w:sz w:val="28"/>
          <w:szCs w:val="28"/>
        </w:rPr>
        <w:t>Статья 41. Форма и содержание жалобы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1. Жалоба должна содержать: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C5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C5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3C5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. 6 введен Федеральным </w:t>
      </w:r>
      <w:hyperlink r:id="rId11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>тентификации".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</w:t>
      </w:r>
      <w:r w:rsidRPr="004213C5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лицу, подавшему жалобу, в течение одного рабочего дня с момента принятия решения по жалобе.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3C5">
        <w:rPr>
          <w:rFonts w:ascii="Times New Roman" w:hAnsi="Times New Roman" w:cs="Times New Roman"/>
          <w:b/>
          <w:bCs/>
          <w:sz w:val="28"/>
          <w:szCs w:val="28"/>
        </w:rPr>
        <w:t>Статья 42. Отказ в рассмотрении жалобы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w:anchor="Par16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6 статьи 40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4213C5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4213C5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2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2. Исключен. - Федеральный </w:t>
      </w:r>
      <w:hyperlink r:id="rId13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3. Отказ в рассмотрении жалобы по основаниям, указанным в </w:t>
      </w:r>
      <w:hyperlink w:anchor="Par46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8 части 1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4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13C5">
        <w:rPr>
          <w:rFonts w:ascii="Times New Roman" w:hAnsi="Times New Roman" w:cs="Times New Roman"/>
          <w:b/>
          <w:bCs/>
          <w:sz w:val="28"/>
          <w:szCs w:val="28"/>
        </w:rPr>
        <w:t>Статья 43. Порядок рассмотрения жалобы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5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6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lastRenderedPageBreak/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17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13C5">
        <w:rPr>
          <w:rFonts w:ascii="Times New Roman" w:hAnsi="Times New Roman" w:cs="Times New Roman"/>
          <w:sz w:val="28"/>
          <w:szCs w:val="28"/>
        </w:rPr>
        <w:t xml:space="preserve">асть 2 в ред. Федерального </w:t>
      </w:r>
      <w:hyperlink r:id="rId18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213C5" w:rsidRPr="004213C5" w:rsidRDefault="004213C5" w:rsidP="001A4B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19" w:history="1">
        <w:r w:rsidRPr="004213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13C5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13C5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4213C5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3566BB" w:rsidRPr="004213C5" w:rsidRDefault="004213C5" w:rsidP="001A4B0C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3C5">
        <w:rPr>
          <w:rFonts w:ascii="Times New Roman" w:hAnsi="Times New Roman" w:cs="Times New Roman"/>
          <w:sz w:val="28"/>
          <w:szCs w:val="28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3566BB" w:rsidRPr="004213C5" w:rsidSect="001A4B0C">
      <w:pgSz w:w="11905" w:h="16838"/>
      <w:pgMar w:top="840" w:right="706" w:bottom="840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C5"/>
    <w:rsid w:val="000A2409"/>
    <w:rsid w:val="000C0D7C"/>
    <w:rsid w:val="001A4B0C"/>
    <w:rsid w:val="001B155C"/>
    <w:rsid w:val="002B7433"/>
    <w:rsid w:val="00320B12"/>
    <w:rsid w:val="00385047"/>
    <w:rsid w:val="004029A4"/>
    <w:rsid w:val="004213C5"/>
    <w:rsid w:val="004A65DA"/>
    <w:rsid w:val="00516107"/>
    <w:rsid w:val="00611DE9"/>
    <w:rsid w:val="006854E4"/>
    <w:rsid w:val="008938DA"/>
    <w:rsid w:val="009530B7"/>
    <w:rsid w:val="00965D10"/>
    <w:rsid w:val="009E32A1"/>
    <w:rsid w:val="00C00482"/>
    <w:rsid w:val="00C34E9A"/>
    <w:rsid w:val="00C7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1A4B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B85FFB4B6BC22F0E77AE25F32E087F14A57A47B254ABD2209CBCC0912BEDD2C7FF9BBE4BE28FF32c3r2I" TargetMode="External"/><Relationship Id="rId13" Type="http://schemas.openxmlformats.org/officeDocument/2006/relationships/hyperlink" Target="consultantplus://offline/ref=3001E972EE822C23268F83C95335BD3DAB85FFB4B6BC22F0E77AE25F32E087F14A57A47B254ABC2A0FCBCC0912BEDD2C7FF9BBE4BE28FF32c3r2I" TargetMode="External"/><Relationship Id="rId18" Type="http://schemas.openxmlformats.org/officeDocument/2006/relationships/hyperlink" Target="consultantplus://offline/ref=3001E972EE822C23268F83C95335BD3DAB85FFB4B6BC22F0E77AE25F32E087F14A57A47B254ABC290ACBCC0912BEDD2C7FF9BBE4BE28FF32c3r2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01E972EE822C23268F83C95335BD3DAB85FFB4B6BC22F0E77AE25F32E087F14A57A47B254ABD220ACBCC0912BEDD2C7FF9BBE4BE28FF32c3r2I" TargetMode="External"/><Relationship Id="rId12" Type="http://schemas.openxmlformats.org/officeDocument/2006/relationships/hyperlink" Target="consultantplus://offline/ref=3001E972EE822C23268F83C95335BD3DAB85FFB4B6BC22F0E77AE25F32E087F14A57A47B254ABC2B08CBCC0912BEDD2C7FF9BBE4BE28FF32c3r2I" TargetMode="External"/><Relationship Id="rId17" Type="http://schemas.openxmlformats.org/officeDocument/2006/relationships/hyperlink" Target="consultantplus://offline/ref=3001E972EE822C23268F83C95335BD3DAB85FFB4B6BC22F0E77AE25F32E087F14A57A47B254ABC2A02CBCC0912BEDD2C7FF9BBE4BE28FF32c3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01E972EE822C23268F83C95335BD3DAB85FFB4B6BC22F0E77AE25F32E087F14A57A47B254ABC2A0CCBCC0912BEDD2C7FF9BBE4BE28FF32c3r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001E972EE822C23268F83C95335BD3DAB85FFB4B6BC22F0E77AE25F32E087F14A57A47B254ABC2B0BCBCC0912BEDD2C7FF9BBE4BE28FF32c3r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01E972EE822C23268F83C95335BD3DAB84F8BCB1B622F0E77AE25F32E087F14A57A47E2442EF7A4F9595595EF5D12C69E5BAE7cAr1I" TargetMode="External"/><Relationship Id="rId10" Type="http://schemas.openxmlformats.org/officeDocument/2006/relationships/hyperlink" Target="consultantplus://offline/ref=3001E972EE822C23268F83C95335BD3DAB85FFB4B6BC22F0E77AE25F32E087F14A57A47B254ABD2202CBCC0912BEDD2C7FF9BBE4BE28FF32c3r2I" TargetMode="External"/><Relationship Id="rId19" Type="http://schemas.openxmlformats.org/officeDocument/2006/relationships/hyperlink" Target="consultantplus://offline/ref=3001E972EE822C23268F83C95335BD3DAB85FFB4B6BC22F0E77AE25F32E087F14A57A47B254ABC2908CBCC0912BEDD2C7FF9BBE4BE28FF32c3r2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001E972EE822C23268F83C95335BD3DAB85FFB4B6BC22F0E77AE25F32E087F14A57A47B254ABD220FCBCC0912BEDD2C7FF9BBE4BE28FF32c3r2I" TargetMode="External"/><Relationship Id="rId14" Type="http://schemas.openxmlformats.org/officeDocument/2006/relationships/hyperlink" Target="consultantplus://offline/ref=3001E972EE822C23268F83C95335BD3DAB85FFB4B6BC22F0E77AE25F32E087F14A57A47B254ABC2A0ECBCC0912BEDD2C7FF9BBE4BE28FF32c3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k.lipkina</dc:creator>
  <cp:lastModifiedBy>k.lipkina</cp:lastModifiedBy>
  <cp:revision>3</cp:revision>
  <dcterms:created xsi:type="dcterms:W3CDTF">2021-11-18T08:43:00Z</dcterms:created>
  <dcterms:modified xsi:type="dcterms:W3CDTF">2021-11-18T10:20:00Z</dcterms:modified>
</cp:coreProperties>
</file>