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D2" w:rsidRPr="00FA230B" w:rsidRDefault="00700FD2" w:rsidP="00FA230B">
      <w:pPr>
        <w:pStyle w:val="a4"/>
        <w:spacing w:after="0"/>
        <w:jc w:val="center"/>
        <w:rPr>
          <w:sz w:val="28"/>
          <w:szCs w:val="28"/>
        </w:rPr>
      </w:pPr>
      <w:r w:rsidRPr="00FA230B">
        <w:rPr>
          <w:rStyle w:val="a3"/>
          <w:sz w:val="28"/>
          <w:szCs w:val="28"/>
        </w:rPr>
        <w:t>Анализ обращений граждан и организаций,</w:t>
      </w:r>
    </w:p>
    <w:p w:rsidR="00BA3E22" w:rsidRDefault="00700FD2" w:rsidP="00FA230B">
      <w:pPr>
        <w:pStyle w:val="a4"/>
        <w:spacing w:after="0"/>
        <w:jc w:val="center"/>
        <w:rPr>
          <w:rStyle w:val="a3"/>
          <w:sz w:val="28"/>
          <w:szCs w:val="28"/>
        </w:rPr>
      </w:pPr>
      <w:proofErr w:type="gramStart"/>
      <w:r w:rsidRPr="00FA230B">
        <w:rPr>
          <w:rStyle w:val="a3"/>
          <w:sz w:val="28"/>
          <w:szCs w:val="28"/>
        </w:rPr>
        <w:t>поступивших</w:t>
      </w:r>
      <w:proofErr w:type="gramEnd"/>
      <w:r w:rsidRPr="00FA230B">
        <w:rPr>
          <w:rStyle w:val="a3"/>
          <w:sz w:val="28"/>
          <w:szCs w:val="28"/>
        </w:rPr>
        <w:t xml:space="preserve"> в </w:t>
      </w:r>
      <w:r w:rsidR="005526B0">
        <w:rPr>
          <w:rStyle w:val="a3"/>
          <w:sz w:val="28"/>
          <w:szCs w:val="28"/>
        </w:rPr>
        <w:t xml:space="preserve">Управление </w:t>
      </w:r>
    </w:p>
    <w:p w:rsidR="00700FD2" w:rsidRDefault="00626EC1" w:rsidP="00FA230B">
      <w:pPr>
        <w:pStyle w:val="a4"/>
        <w:spacing w:after="0"/>
        <w:jc w:val="center"/>
        <w:rPr>
          <w:rStyle w:val="a3"/>
          <w:sz w:val="28"/>
          <w:szCs w:val="28"/>
        </w:rPr>
      </w:pPr>
      <w:r w:rsidRPr="00F12516">
        <w:rPr>
          <w:b/>
          <w:bCs/>
          <w:sz w:val="28"/>
          <w:szCs w:val="28"/>
        </w:rPr>
        <w:t>в</w:t>
      </w:r>
      <w:r w:rsidR="00463506" w:rsidRPr="00F12516">
        <w:rPr>
          <w:b/>
          <w:bCs/>
          <w:sz w:val="28"/>
          <w:szCs w:val="28"/>
        </w:rPr>
        <w:t xml:space="preserve"> </w:t>
      </w:r>
      <w:r w:rsidR="00F12516" w:rsidRPr="00F12516">
        <w:rPr>
          <w:b/>
          <w:bCs/>
          <w:sz w:val="28"/>
          <w:szCs w:val="28"/>
        </w:rPr>
        <w:t>мае</w:t>
      </w:r>
      <w:r w:rsidR="002B2AC4" w:rsidRPr="00F12516">
        <w:rPr>
          <w:b/>
          <w:bCs/>
          <w:sz w:val="28"/>
          <w:szCs w:val="28"/>
        </w:rPr>
        <w:t xml:space="preserve"> </w:t>
      </w:r>
      <w:r w:rsidR="006207FA" w:rsidRPr="00F12516">
        <w:rPr>
          <w:rStyle w:val="a3"/>
          <w:sz w:val="28"/>
          <w:szCs w:val="28"/>
        </w:rPr>
        <w:t>202</w:t>
      </w:r>
      <w:r w:rsidR="00301E60" w:rsidRPr="00F12516">
        <w:rPr>
          <w:rStyle w:val="a3"/>
          <w:sz w:val="28"/>
          <w:szCs w:val="28"/>
        </w:rPr>
        <w:t>2</w:t>
      </w:r>
      <w:r w:rsidR="00700FD2" w:rsidRPr="00FA230B">
        <w:rPr>
          <w:rStyle w:val="a3"/>
          <w:sz w:val="28"/>
          <w:szCs w:val="28"/>
        </w:rPr>
        <w:t xml:space="preserve"> год</w:t>
      </w:r>
      <w:r w:rsidR="00E66AAF">
        <w:rPr>
          <w:rStyle w:val="a3"/>
          <w:sz w:val="28"/>
          <w:szCs w:val="28"/>
        </w:rPr>
        <w:t>а</w:t>
      </w:r>
    </w:p>
    <w:p w:rsidR="00DA4CC7" w:rsidRPr="00FA230B" w:rsidRDefault="00DA4CC7" w:rsidP="00FA230B">
      <w:pPr>
        <w:pStyle w:val="a4"/>
        <w:spacing w:after="0"/>
        <w:jc w:val="center"/>
        <w:rPr>
          <w:sz w:val="28"/>
          <w:szCs w:val="28"/>
        </w:rPr>
      </w:pPr>
    </w:p>
    <w:p w:rsidR="00700FD2" w:rsidRPr="00D44637" w:rsidRDefault="00700FD2" w:rsidP="002E7065">
      <w:pPr>
        <w:pStyle w:val="a4"/>
        <w:spacing w:after="0"/>
        <w:ind w:firstLine="709"/>
        <w:jc w:val="both"/>
        <w:rPr>
          <w:spacing w:val="-6"/>
          <w:sz w:val="28"/>
          <w:szCs w:val="28"/>
        </w:rPr>
      </w:pPr>
      <w:proofErr w:type="gramStart"/>
      <w:r w:rsidRPr="00D44637">
        <w:rPr>
          <w:spacing w:val="-6"/>
          <w:sz w:val="28"/>
          <w:szCs w:val="28"/>
        </w:rPr>
        <w:t xml:space="preserve">Рассмотрение обращений граждан </w:t>
      </w:r>
      <w:r w:rsidR="001F4681" w:rsidRPr="00D44637">
        <w:rPr>
          <w:spacing w:val="-6"/>
          <w:sz w:val="28"/>
          <w:szCs w:val="28"/>
        </w:rPr>
        <w:t xml:space="preserve">и организаций </w:t>
      </w:r>
      <w:r w:rsidR="002E7065" w:rsidRPr="00D44637">
        <w:rPr>
          <w:rStyle w:val="a3"/>
          <w:b w:val="0"/>
          <w:spacing w:val="-6"/>
          <w:sz w:val="28"/>
          <w:szCs w:val="28"/>
        </w:rPr>
        <w:t>в Управлении Россельхознадзора по ветеринарному и фитосанитарному надзору</w:t>
      </w:r>
      <w:r w:rsidR="002E7065" w:rsidRPr="00D44637">
        <w:rPr>
          <w:rStyle w:val="a3"/>
          <w:spacing w:val="-6"/>
          <w:sz w:val="28"/>
          <w:szCs w:val="28"/>
        </w:rPr>
        <w:br/>
      </w:r>
      <w:r w:rsidR="002E7065" w:rsidRPr="00D44637">
        <w:rPr>
          <w:spacing w:val="-6"/>
          <w:sz w:val="28"/>
          <w:szCs w:val="28"/>
        </w:rPr>
        <w:t>(</w:t>
      </w:r>
      <w:r w:rsidR="00D44637">
        <w:rPr>
          <w:spacing w:val="-6"/>
          <w:sz w:val="28"/>
          <w:szCs w:val="28"/>
        </w:rPr>
        <w:t>д</w:t>
      </w:r>
      <w:r w:rsidR="002E7065" w:rsidRPr="00D44637">
        <w:rPr>
          <w:spacing w:val="-6"/>
          <w:sz w:val="28"/>
          <w:szCs w:val="28"/>
        </w:rPr>
        <w:t xml:space="preserve">алее – Управление) </w:t>
      </w:r>
      <w:r w:rsidR="00D44637">
        <w:rPr>
          <w:spacing w:val="-6"/>
          <w:sz w:val="28"/>
          <w:szCs w:val="28"/>
        </w:rPr>
        <w:t xml:space="preserve">регулируется Федеральным законом </w:t>
      </w:r>
      <w:r w:rsidR="002E7065" w:rsidRPr="00D44637">
        <w:rPr>
          <w:spacing w:val="-6"/>
          <w:sz w:val="28"/>
          <w:szCs w:val="28"/>
        </w:rPr>
        <w:t xml:space="preserve">от </w:t>
      </w:r>
      <w:r w:rsidRPr="00D44637">
        <w:rPr>
          <w:spacing w:val="-6"/>
          <w:sz w:val="28"/>
          <w:szCs w:val="28"/>
        </w:rPr>
        <w:t>02.05.2006 № 59-ФЗ «О порядке рассмотрения обращений граждан Российской Федерации», а также приказами</w:t>
      </w:r>
      <w:r w:rsidR="002E7065" w:rsidRPr="00D44637">
        <w:rPr>
          <w:spacing w:val="-6"/>
          <w:sz w:val="28"/>
          <w:szCs w:val="28"/>
        </w:rPr>
        <w:t xml:space="preserve"> Управления</w:t>
      </w:r>
      <w:r w:rsidR="00067523">
        <w:rPr>
          <w:spacing w:val="-6"/>
          <w:sz w:val="28"/>
          <w:szCs w:val="28"/>
        </w:rPr>
        <w:t xml:space="preserve"> </w:t>
      </w:r>
      <w:r w:rsidR="002E7065" w:rsidRPr="00D44637">
        <w:rPr>
          <w:spacing w:val="-6"/>
          <w:sz w:val="28"/>
          <w:szCs w:val="28"/>
        </w:rPr>
        <w:t>от 23.08.2017 № 567</w:t>
      </w:r>
      <w:r w:rsidRPr="00D44637">
        <w:rPr>
          <w:spacing w:val="-6"/>
          <w:sz w:val="28"/>
          <w:szCs w:val="28"/>
        </w:rPr>
        <w:t xml:space="preserve"> «</w:t>
      </w:r>
      <w:r w:rsidR="001F4681" w:rsidRPr="00D44637">
        <w:rPr>
          <w:spacing w:val="-6"/>
          <w:sz w:val="28"/>
          <w:szCs w:val="28"/>
        </w:rPr>
        <w:t xml:space="preserve">Об утверждении инструкции </w:t>
      </w:r>
      <w:r w:rsidR="00067523">
        <w:rPr>
          <w:spacing w:val="-6"/>
          <w:sz w:val="28"/>
          <w:szCs w:val="28"/>
        </w:rPr>
        <w:br/>
      </w:r>
      <w:r w:rsidR="001F4681" w:rsidRPr="00D44637">
        <w:rPr>
          <w:spacing w:val="-6"/>
          <w:sz w:val="28"/>
          <w:szCs w:val="28"/>
        </w:rPr>
        <w:t>о порядке рассмотрения обращений граждан</w:t>
      </w:r>
      <w:r w:rsidRPr="00D44637">
        <w:rPr>
          <w:spacing w:val="-6"/>
          <w:sz w:val="28"/>
          <w:szCs w:val="28"/>
        </w:rPr>
        <w:t xml:space="preserve">» и от </w:t>
      </w:r>
      <w:r w:rsidR="002E7065" w:rsidRPr="00D44637">
        <w:rPr>
          <w:spacing w:val="-6"/>
          <w:sz w:val="28"/>
          <w:szCs w:val="28"/>
        </w:rPr>
        <w:t>06.10.2017 № 757</w:t>
      </w:r>
      <w:r w:rsidRPr="00D44637">
        <w:rPr>
          <w:spacing w:val="-6"/>
          <w:sz w:val="28"/>
          <w:szCs w:val="28"/>
        </w:rPr>
        <w:t xml:space="preserve"> </w:t>
      </w:r>
      <w:r w:rsidR="00067523">
        <w:rPr>
          <w:spacing w:val="-6"/>
          <w:sz w:val="28"/>
          <w:szCs w:val="28"/>
        </w:rPr>
        <w:br/>
      </w:r>
      <w:r w:rsidRPr="00D44637">
        <w:rPr>
          <w:spacing w:val="-6"/>
          <w:sz w:val="28"/>
          <w:szCs w:val="28"/>
        </w:rPr>
        <w:t>«</w:t>
      </w:r>
      <w:r w:rsidR="001F4681" w:rsidRPr="00D44637">
        <w:rPr>
          <w:spacing w:val="-6"/>
          <w:sz w:val="28"/>
          <w:szCs w:val="28"/>
        </w:rPr>
        <w:t>Об организации работы</w:t>
      </w:r>
      <w:r w:rsidR="00067523">
        <w:rPr>
          <w:spacing w:val="-6"/>
          <w:sz w:val="28"/>
          <w:szCs w:val="28"/>
        </w:rPr>
        <w:t xml:space="preserve"> </w:t>
      </w:r>
      <w:r w:rsidR="002E7065" w:rsidRPr="00D44637">
        <w:rPr>
          <w:spacing w:val="-6"/>
          <w:sz w:val="28"/>
          <w:szCs w:val="28"/>
        </w:rPr>
        <w:t>по рассмотрению обращений граждан</w:t>
      </w:r>
      <w:r w:rsidRPr="00D44637">
        <w:rPr>
          <w:spacing w:val="-6"/>
          <w:sz w:val="28"/>
          <w:szCs w:val="28"/>
        </w:rPr>
        <w:t>».</w:t>
      </w:r>
      <w:proofErr w:type="gramEnd"/>
    </w:p>
    <w:p w:rsidR="005526B0" w:rsidRPr="00CF7E7C" w:rsidRDefault="004A760D" w:rsidP="00B11941">
      <w:pPr>
        <w:pStyle w:val="a4"/>
        <w:spacing w:after="0"/>
        <w:ind w:firstLine="709"/>
        <w:jc w:val="both"/>
        <w:rPr>
          <w:spacing w:val="-6"/>
          <w:sz w:val="28"/>
          <w:szCs w:val="28"/>
        </w:rPr>
      </w:pPr>
      <w:r w:rsidRPr="00CF7E7C">
        <w:rPr>
          <w:spacing w:val="-6"/>
          <w:sz w:val="28"/>
          <w:szCs w:val="28"/>
        </w:rPr>
        <w:t xml:space="preserve">В </w:t>
      </w:r>
      <w:r w:rsidR="00F12516" w:rsidRPr="00F12516">
        <w:rPr>
          <w:spacing w:val="-6"/>
          <w:sz w:val="28"/>
          <w:szCs w:val="28"/>
        </w:rPr>
        <w:t>мае</w:t>
      </w:r>
      <w:r w:rsidR="00626EC1" w:rsidRPr="00F12516">
        <w:rPr>
          <w:bCs/>
          <w:spacing w:val="-6"/>
          <w:sz w:val="28"/>
          <w:szCs w:val="28"/>
        </w:rPr>
        <w:t xml:space="preserve"> </w:t>
      </w:r>
      <w:r w:rsidR="00301E60" w:rsidRPr="00F12516">
        <w:rPr>
          <w:rStyle w:val="a3"/>
          <w:b w:val="0"/>
          <w:spacing w:val="-6"/>
          <w:sz w:val="28"/>
          <w:szCs w:val="28"/>
        </w:rPr>
        <w:t>2022</w:t>
      </w:r>
      <w:r w:rsidR="00626EC1" w:rsidRPr="00CF7E7C">
        <w:rPr>
          <w:rStyle w:val="a3"/>
          <w:b w:val="0"/>
          <w:spacing w:val="-6"/>
          <w:sz w:val="28"/>
          <w:szCs w:val="28"/>
        </w:rPr>
        <w:t xml:space="preserve"> года</w:t>
      </w:r>
      <w:r w:rsidR="00626EC1" w:rsidRPr="00CF7E7C">
        <w:rPr>
          <w:spacing w:val="-6"/>
          <w:sz w:val="28"/>
          <w:szCs w:val="28"/>
        </w:rPr>
        <w:t xml:space="preserve"> </w:t>
      </w:r>
      <w:r w:rsidR="00700FD2" w:rsidRPr="00CF7E7C">
        <w:rPr>
          <w:spacing w:val="-6"/>
          <w:sz w:val="28"/>
          <w:szCs w:val="28"/>
        </w:rPr>
        <w:t xml:space="preserve">в </w:t>
      </w:r>
      <w:r w:rsidR="00BD3695" w:rsidRPr="00CF7E7C">
        <w:rPr>
          <w:spacing w:val="-6"/>
          <w:sz w:val="28"/>
          <w:szCs w:val="28"/>
        </w:rPr>
        <w:t>Управление</w:t>
      </w:r>
      <w:r w:rsidR="00700FD2" w:rsidRPr="00CF7E7C">
        <w:rPr>
          <w:spacing w:val="-6"/>
          <w:sz w:val="28"/>
          <w:szCs w:val="28"/>
        </w:rPr>
        <w:t xml:space="preserve"> поступило </w:t>
      </w:r>
      <w:r w:rsidR="002241F4" w:rsidRPr="002241F4">
        <w:rPr>
          <w:spacing w:val="-6"/>
          <w:sz w:val="28"/>
          <w:szCs w:val="28"/>
        </w:rPr>
        <w:t>525</w:t>
      </w:r>
      <w:r w:rsidR="00700FD2" w:rsidRPr="002241F4">
        <w:rPr>
          <w:spacing w:val="-6"/>
          <w:sz w:val="28"/>
          <w:szCs w:val="28"/>
        </w:rPr>
        <w:t xml:space="preserve"> обращени</w:t>
      </w:r>
      <w:r w:rsidR="00CF7E7C" w:rsidRPr="002241F4">
        <w:rPr>
          <w:spacing w:val="-6"/>
          <w:sz w:val="28"/>
          <w:szCs w:val="28"/>
        </w:rPr>
        <w:t>й</w:t>
      </w:r>
      <w:r w:rsidR="00E66AAF" w:rsidRPr="00CF7E7C">
        <w:rPr>
          <w:spacing w:val="-6"/>
          <w:sz w:val="28"/>
          <w:szCs w:val="28"/>
        </w:rPr>
        <w:t xml:space="preserve"> </w:t>
      </w:r>
      <w:r w:rsidR="00700FD2" w:rsidRPr="00CF7E7C">
        <w:rPr>
          <w:spacing w:val="-6"/>
          <w:sz w:val="28"/>
          <w:szCs w:val="28"/>
        </w:rPr>
        <w:t>граждан</w:t>
      </w:r>
      <w:r w:rsidR="0086144F" w:rsidRPr="00CF7E7C">
        <w:rPr>
          <w:spacing w:val="-6"/>
          <w:sz w:val="28"/>
          <w:szCs w:val="28"/>
        </w:rPr>
        <w:br/>
      </w:r>
      <w:r w:rsidR="00B5525C" w:rsidRPr="00CF7E7C">
        <w:rPr>
          <w:spacing w:val="-6"/>
          <w:sz w:val="28"/>
          <w:szCs w:val="28"/>
        </w:rPr>
        <w:t>и организаций</w:t>
      </w:r>
      <w:r w:rsidR="00700FD2" w:rsidRPr="00CF7E7C">
        <w:rPr>
          <w:spacing w:val="-6"/>
          <w:sz w:val="28"/>
          <w:szCs w:val="28"/>
        </w:rPr>
        <w:t>,</w:t>
      </w:r>
      <w:r w:rsidR="00700FD2" w:rsidRPr="00CF7E7C">
        <w:rPr>
          <w:color w:val="FF0000"/>
          <w:spacing w:val="-6"/>
          <w:sz w:val="28"/>
          <w:szCs w:val="28"/>
        </w:rPr>
        <w:t xml:space="preserve"> </w:t>
      </w:r>
      <w:r w:rsidR="00700FD2" w:rsidRPr="00CF7E7C">
        <w:rPr>
          <w:spacing w:val="-6"/>
          <w:sz w:val="28"/>
          <w:szCs w:val="28"/>
        </w:rPr>
        <w:t xml:space="preserve">что на </w:t>
      </w:r>
      <w:r w:rsidR="00C71D2F">
        <w:rPr>
          <w:spacing w:val="-6"/>
          <w:sz w:val="28"/>
          <w:szCs w:val="28"/>
        </w:rPr>
        <w:t>84</w:t>
      </w:r>
      <w:r w:rsidR="00033714" w:rsidRPr="002241F4">
        <w:rPr>
          <w:spacing w:val="-6"/>
          <w:sz w:val="28"/>
          <w:szCs w:val="28"/>
        </w:rPr>
        <w:t>,</w:t>
      </w:r>
      <w:r w:rsidR="00D53D03">
        <w:rPr>
          <w:spacing w:val="-6"/>
          <w:sz w:val="28"/>
          <w:szCs w:val="28"/>
        </w:rPr>
        <w:t>9</w:t>
      </w:r>
      <w:r w:rsidR="00700FD2" w:rsidRPr="002241F4">
        <w:rPr>
          <w:spacing w:val="-6"/>
          <w:sz w:val="28"/>
          <w:szCs w:val="28"/>
        </w:rPr>
        <w:t>%</w:t>
      </w:r>
      <w:r w:rsidR="00700FD2" w:rsidRPr="00BD27BB">
        <w:rPr>
          <w:color w:val="FF0000"/>
          <w:spacing w:val="-6"/>
          <w:sz w:val="28"/>
          <w:szCs w:val="28"/>
        </w:rPr>
        <w:t xml:space="preserve"> </w:t>
      </w:r>
      <w:r w:rsidR="00F12516">
        <w:rPr>
          <w:spacing w:val="-6"/>
          <w:sz w:val="28"/>
          <w:szCs w:val="28"/>
        </w:rPr>
        <w:t>больше</w:t>
      </w:r>
      <w:r w:rsidR="00700FD2" w:rsidRPr="00CF7E7C">
        <w:rPr>
          <w:spacing w:val="-6"/>
          <w:sz w:val="28"/>
          <w:szCs w:val="28"/>
        </w:rPr>
        <w:t xml:space="preserve"> (</w:t>
      </w:r>
      <w:r w:rsidR="00700FD2" w:rsidRPr="002241F4">
        <w:rPr>
          <w:spacing w:val="-6"/>
          <w:sz w:val="28"/>
          <w:szCs w:val="28"/>
        </w:rPr>
        <w:t xml:space="preserve">на </w:t>
      </w:r>
      <w:r w:rsidR="00C71D2F">
        <w:rPr>
          <w:spacing w:val="-6"/>
          <w:sz w:val="28"/>
          <w:szCs w:val="28"/>
        </w:rPr>
        <w:t>241</w:t>
      </w:r>
      <w:r w:rsidR="00700FD2" w:rsidRPr="002241F4">
        <w:rPr>
          <w:spacing w:val="-6"/>
          <w:sz w:val="28"/>
          <w:szCs w:val="28"/>
        </w:rPr>
        <w:t xml:space="preserve"> обраще</w:t>
      </w:r>
      <w:r w:rsidR="00B5525C" w:rsidRPr="002241F4">
        <w:rPr>
          <w:spacing w:val="-6"/>
          <w:sz w:val="28"/>
          <w:szCs w:val="28"/>
        </w:rPr>
        <w:t>ни</w:t>
      </w:r>
      <w:r w:rsidR="00F0495E">
        <w:rPr>
          <w:spacing w:val="-6"/>
          <w:sz w:val="28"/>
          <w:szCs w:val="28"/>
        </w:rPr>
        <w:t>е</w:t>
      </w:r>
      <w:r w:rsidR="00C210FD" w:rsidRPr="00CF7E7C">
        <w:rPr>
          <w:spacing w:val="-6"/>
          <w:sz w:val="28"/>
          <w:szCs w:val="28"/>
        </w:rPr>
        <w:t>),</w:t>
      </w:r>
      <w:r w:rsidR="00CF228C" w:rsidRPr="00CF7E7C">
        <w:rPr>
          <w:color w:val="FF0000"/>
          <w:spacing w:val="-6"/>
          <w:sz w:val="28"/>
          <w:szCs w:val="28"/>
        </w:rPr>
        <w:t xml:space="preserve"> </w:t>
      </w:r>
      <w:r w:rsidR="00B5525C" w:rsidRPr="00CF7E7C">
        <w:rPr>
          <w:spacing w:val="-6"/>
          <w:sz w:val="28"/>
          <w:szCs w:val="28"/>
        </w:rPr>
        <w:t>чем</w:t>
      </w:r>
      <w:r w:rsidR="00C210FD" w:rsidRPr="00CF7E7C">
        <w:rPr>
          <w:spacing w:val="-6"/>
          <w:sz w:val="28"/>
          <w:szCs w:val="28"/>
        </w:rPr>
        <w:t xml:space="preserve"> </w:t>
      </w:r>
      <w:r w:rsidRPr="00F12516">
        <w:rPr>
          <w:spacing w:val="-6"/>
          <w:sz w:val="28"/>
          <w:szCs w:val="28"/>
        </w:rPr>
        <w:t>в</w:t>
      </w:r>
      <w:r w:rsidR="00463506" w:rsidRPr="00F12516">
        <w:rPr>
          <w:spacing w:val="-6"/>
          <w:sz w:val="28"/>
          <w:szCs w:val="28"/>
        </w:rPr>
        <w:t xml:space="preserve"> </w:t>
      </w:r>
      <w:r w:rsidR="00F12516" w:rsidRPr="00F12516">
        <w:rPr>
          <w:spacing w:val="-6"/>
          <w:sz w:val="28"/>
          <w:szCs w:val="28"/>
        </w:rPr>
        <w:t>мае</w:t>
      </w:r>
      <w:r w:rsidR="00C210FD" w:rsidRPr="00F12516">
        <w:rPr>
          <w:spacing w:val="-6"/>
          <w:sz w:val="28"/>
          <w:szCs w:val="28"/>
        </w:rPr>
        <w:t xml:space="preserve"> </w:t>
      </w:r>
      <w:r w:rsidR="00700FD2" w:rsidRPr="00F12516">
        <w:rPr>
          <w:spacing w:val="-6"/>
          <w:sz w:val="28"/>
          <w:szCs w:val="28"/>
        </w:rPr>
        <w:t>20</w:t>
      </w:r>
      <w:r w:rsidR="009747F8" w:rsidRPr="00F12516">
        <w:rPr>
          <w:spacing w:val="-6"/>
          <w:sz w:val="28"/>
          <w:szCs w:val="28"/>
        </w:rPr>
        <w:t>2</w:t>
      </w:r>
      <w:r w:rsidR="00301E60" w:rsidRPr="00F12516">
        <w:rPr>
          <w:spacing w:val="-6"/>
          <w:sz w:val="28"/>
          <w:szCs w:val="28"/>
        </w:rPr>
        <w:t>1</w:t>
      </w:r>
      <w:r w:rsidR="00700FD2" w:rsidRPr="00CF7E7C">
        <w:rPr>
          <w:spacing w:val="-6"/>
          <w:sz w:val="28"/>
          <w:szCs w:val="28"/>
        </w:rPr>
        <w:t xml:space="preserve"> г</w:t>
      </w:r>
      <w:r w:rsidR="00A86518" w:rsidRPr="00CF7E7C">
        <w:rPr>
          <w:spacing w:val="-6"/>
          <w:sz w:val="28"/>
          <w:szCs w:val="28"/>
        </w:rPr>
        <w:t>од</w:t>
      </w:r>
      <w:r w:rsidR="00DE08DE" w:rsidRPr="00CF7E7C">
        <w:rPr>
          <w:spacing w:val="-6"/>
          <w:sz w:val="28"/>
          <w:szCs w:val="28"/>
        </w:rPr>
        <w:t xml:space="preserve">а </w:t>
      </w:r>
      <w:r w:rsidR="00CF228C" w:rsidRPr="00CF7E7C">
        <w:rPr>
          <w:color w:val="FF0000"/>
          <w:spacing w:val="-6"/>
          <w:sz w:val="28"/>
          <w:szCs w:val="28"/>
        </w:rPr>
        <w:br/>
      </w:r>
      <w:r w:rsidR="008D53E7" w:rsidRPr="00CF7E7C">
        <w:rPr>
          <w:spacing w:val="-6"/>
          <w:sz w:val="28"/>
          <w:szCs w:val="28"/>
        </w:rPr>
        <w:t xml:space="preserve">и на </w:t>
      </w:r>
      <w:r w:rsidR="00C71D2F">
        <w:rPr>
          <w:spacing w:val="-6"/>
          <w:sz w:val="28"/>
          <w:szCs w:val="28"/>
        </w:rPr>
        <w:t>14</w:t>
      </w:r>
      <w:r w:rsidR="002241F4" w:rsidRPr="002241F4">
        <w:rPr>
          <w:spacing w:val="-6"/>
          <w:sz w:val="28"/>
          <w:szCs w:val="28"/>
        </w:rPr>
        <w:t>8</w:t>
      </w:r>
      <w:r w:rsidR="00BE4B1D" w:rsidRPr="002241F4">
        <w:rPr>
          <w:spacing w:val="-6"/>
          <w:sz w:val="28"/>
          <w:szCs w:val="28"/>
        </w:rPr>
        <w:t>,</w:t>
      </w:r>
      <w:r w:rsidR="002241F4" w:rsidRPr="002241F4">
        <w:rPr>
          <w:spacing w:val="-6"/>
          <w:sz w:val="28"/>
          <w:szCs w:val="28"/>
        </w:rPr>
        <w:t>8</w:t>
      </w:r>
      <w:r w:rsidR="002A6436" w:rsidRPr="00CF7E7C">
        <w:rPr>
          <w:spacing w:val="-6"/>
          <w:sz w:val="28"/>
          <w:szCs w:val="28"/>
        </w:rPr>
        <w:t>%</w:t>
      </w:r>
      <w:r w:rsidR="008D53E7" w:rsidRPr="00CF7E7C">
        <w:rPr>
          <w:spacing w:val="-6"/>
          <w:sz w:val="28"/>
          <w:szCs w:val="28"/>
        </w:rPr>
        <w:t xml:space="preserve"> </w:t>
      </w:r>
      <w:r w:rsidR="00F12516">
        <w:rPr>
          <w:spacing w:val="-6"/>
          <w:sz w:val="28"/>
          <w:szCs w:val="28"/>
        </w:rPr>
        <w:t>больше</w:t>
      </w:r>
      <w:r w:rsidR="00B5525C" w:rsidRPr="00CF7E7C">
        <w:rPr>
          <w:spacing w:val="-6"/>
          <w:sz w:val="28"/>
          <w:szCs w:val="28"/>
        </w:rPr>
        <w:t>,</w:t>
      </w:r>
      <w:r w:rsidR="00B5525C" w:rsidRPr="00CF7E7C">
        <w:rPr>
          <w:color w:val="FF0000"/>
          <w:spacing w:val="-6"/>
          <w:sz w:val="28"/>
          <w:szCs w:val="28"/>
        </w:rPr>
        <w:t xml:space="preserve"> </w:t>
      </w:r>
      <w:r w:rsidR="00B5525C" w:rsidRPr="00CF7E7C">
        <w:rPr>
          <w:spacing w:val="-6"/>
          <w:sz w:val="28"/>
          <w:szCs w:val="28"/>
        </w:rPr>
        <w:t xml:space="preserve">чем </w:t>
      </w:r>
      <w:r w:rsidRPr="00CF7E7C">
        <w:rPr>
          <w:spacing w:val="-6"/>
          <w:sz w:val="28"/>
          <w:szCs w:val="28"/>
        </w:rPr>
        <w:t>в</w:t>
      </w:r>
      <w:r w:rsidR="00463506" w:rsidRPr="00CF7E7C">
        <w:rPr>
          <w:spacing w:val="-6"/>
          <w:sz w:val="28"/>
          <w:szCs w:val="28"/>
        </w:rPr>
        <w:t xml:space="preserve"> </w:t>
      </w:r>
      <w:r w:rsidR="00F12516" w:rsidRPr="00F12516">
        <w:rPr>
          <w:spacing w:val="-6"/>
          <w:sz w:val="28"/>
          <w:szCs w:val="28"/>
        </w:rPr>
        <w:t>мае</w:t>
      </w:r>
      <w:r w:rsidR="00BE4B1D" w:rsidRPr="00F12516">
        <w:rPr>
          <w:spacing w:val="-6"/>
          <w:sz w:val="28"/>
          <w:szCs w:val="28"/>
        </w:rPr>
        <w:t xml:space="preserve"> </w:t>
      </w:r>
      <w:r w:rsidR="00DE08DE" w:rsidRPr="00F12516">
        <w:rPr>
          <w:spacing w:val="-6"/>
          <w:sz w:val="28"/>
          <w:szCs w:val="28"/>
        </w:rPr>
        <w:t>2</w:t>
      </w:r>
      <w:r w:rsidR="00DE08DE" w:rsidRPr="00CF7E7C">
        <w:rPr>
          <w:spacing w:val="-6"/>
          <w:sz w:val="28"/>
          <w:szCs w:val="28"/>
        </w:rPr>
        <w:t>0</w:t>
      </w:r>
      <w:r w:rsidR="00301E60" w:rsidRPr="00CF7E7C">
        <w:rPr>
          <w:spacing w:val="-6"/>
          <w:sz w:val="28"/>
          <w:szCs w:val="28"/>
        </w:rPr>
        <w:t>20</w:t>
      </w:r>
      <w:r w:rsidR="00B5525C" w:rsidRPr="00CF7E7C">
        <w:rPr>
          <w:spacing w:val="-6"/>
          <w:sz w:val="28"/>
          <w:szCs w:val="28"/>
        </w:rPr>
        <w:t xml:space="preserve"> го</w:t>
      </w:r>
      <w:r w:rsidR="0098566C" w:rsidRPr="00CF7E7C">
        <w:rPr>
          <w:spacing w:val="-6"/>
          <w:sz w:val="28"/>
          <w:szCs w:val="28"/>
        </w:rPr>
        <w:t>д</w:t>
      </w:r>
      <w:r w:rsidR="00DE08DE" w:rsidRPr="00CF7E7C">
        <w:rPr>
          <w:spacing w:val="-6"/>
          <w:sz w:val="28"/>
          <w:szCs w:val="28"/>
        </w:rPr>
        <w:t>а</w:t>
      </w:r>
      <w:r w:rsidR="00CF228C" w:rsidRPr="00CF7E7C">
        <w:rPr>
          <w:spacing w:val="-6"/>
          <w:sz w:val="28"/>
          <w:szCs w:val="28"/>
        </w:rPr>
        <w:t xml:space="preserve"> </w:t>
      </w:r>
      <w:r w:rsidR="008D53E7" w:rsidRPr="00CF7E7C">
        <w:rPr>
          <w:spacing w:val="-6"/>
          <w:sz w:val="28"/>
          <w:szCs w:val="28"/>
        </w:rPr>
        <w:t>(на</w:t>
      </w:r>
      <w:r w:rsidR="00FA62AE" w:rsidRPr="00CF7E7C">
        <w:rPr>
          <w:spacing w:val="-6"/>
          <w:sz w:val="28"/>
          <w:szCs w:val="28"/>
        </w:rPr>
        <w:t xml:space="preserve"> </w:t>
      </w:r>
      <w:r w:rsidR="00C71D2F">
        <w:rPr>
          <w:spacing w:val="-6"/>
          <w:sz w:val="28"/>
          <w:szCs w:val="28"/>
        </w:rPr>
        <w:t>314</w:t>
      </w:r>
      <w:r w:rsidR="008D53E7" w:rsidRPr="002241F4">
        <w:rPr>
          <w:spacing w:val="-6"/>
          <w:sz w:val="28"/>
          <w:szCs w:val="28"/>
        </w:rPr>
        <w:t xml:space="preserve"> о</w:t>
      </w:r>
      <w:r w:rsidR="008D53E7" w:rsidRPr="00CF7E7C">
        <w:rPr>
          <w:spacing w:val="-6"/>
          <w:sz w:val="28"/>
          <w:szCs w:val="28"/>
        </w:rPr>
        <w:t>бращени</w:t>
      </w:r>
      <w:r w:rsidR="00F0495E">
        <w:rPr>
          <w:spacing w:val="-6"/>
          <w:sz w:val="28"/>
          <w:szCs w:val="28"/>
        </w:rPr>
        <w:t>й</w:t>
      </w:r>
      <w:r w:rsidR="003B5E4A" w:rsidRPr="00CF7E7C">
        <w:rPr>
          <w:spacing w:val="-6"/>
          <w:sz w:val="28"/>
          <w:szCs w:val="28"/>
        </w:rPr>
        <w:t>).</w:t>
      </w:r>
    </w:p>
    <w:p w:rsidR="005526B0" w:rsidRPr="00484F6B" w:rsidRDefault="005526B0" w:rsidP="002E7065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5526B0" w:rsidRDefault="00A16661" w:rsidP="005526B0">
      <w:pPr>
        <w:pStyle w:val="a4"/>
        <w:spacing w:after="0"/>
        <w:jc w:val="both"/>
        <w:rPr>
          <w:color w:val="333333"/>
          <w:sz w:val="28"/>
          <w:szCs w:val="28"/>
        </w:rPr>
      </w:pPr>
      <w:r w:rsidRPr="0086144F">
        <w:rPr>
          <w:noProof/>
          <w:sz w:val="28"/>
          <w:szCs w:val="28"/>
        </w:rPr>
        <w:drawing>
          <wp:inline distT="0" distB="0" distL="0" distR="0">
            <wp:extent cx="6115050" cy="33623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5526B0" w:rsidRPr="005526B0">
        <w:rPr>
          <w:color w:val="333333"/>
          <w:sz w:val="28"/>
          <w:szCs w:val="28"/>
        </w:rPr>
        <w:t xml:space="preserve"> </w:t>
      </w:r>
    </w:p>
    <w:p w:rsidR="005526B0" w:rsidRPr="00033714" w:rsidRDefault="005526B0" w:rsidP="005526B0">
      <w:pPr>
        <w:pStyle w:val="a4"/>
        <w:spacing w:after="0"/>
        <w:ind w:firstLine="709"/>
        <w:jc w:val="both"/>
        <w:rPr>
          <w:sz w:val="28"/>
          <w:szCs w:val="28"/>
        </w:rPr>
      </w:pPr>
      <w:r w:rsidRPr="00033714">
        <w:rPr>
          <w:sz w:val="28"/>
          <w:szCs w:val="28"/>
        </w:rPr>
        <w:t xml:space="preserve">В том числе </w:t>
      </w:r>
      <w:r w:rsidR="006074CA" w:rsidRPr="00033714">
        <w:rPr>
          <w:sz w:val="28"/>
          <w:szCs w:val="28"/>
        </w:rPr>
        <w:t xml:space="preserve">за отчетный период </w:t>
      </w:r>
      <w:r w:rsidRPr="00033714">
        <w:rPr>
          <w:sz w:val="28"/>
          <w:szCs w:val="28"/>
        </w:rPr>
        <w:t>в Управление поступило:</w:t>
      </w:r>
    </w:p>
    <w:p w:rsidR="00700FD2" w:rsidRPr="002241F4" w:rsidRDefault="003D6A9B" w:rsidP="00F0495E">
      <w:pPr>
        <w:pStyle w:val="a4"/>
        <w:spacing w:after="0"/>
        <w:ind w:left="708" w:firstLine="1"/>
        <w:jc w:val="both"/>
        <w:rPr>
          <w:sz w:val="28"/>
          <w:szCs w:val="28"/>
        </w:rPr>
      </w:pPr>
      <w:r w:rsidRPr="002241F4">
        <w:rPr>
          <w:sz w:val="28"/>
          <w:szCs w:val="28"/>
        </w:rPr>
        <w:t>из Россельхознадзора –</w:t>
      </w:r>
      <w:r w:rsidR="00FB307C" w:rsidRPr="002241F4">
        <w:rPr>
          <w:sz w:val="28"/>
          <w:szCs w:val="28"/>
        </w:rPr>
        <w:t xml:space="preserve"> </w:t>
      </w:r>
      <w:r w:rsidR="002241F4" w:rsidRPr="002241F4">
        <w:rPr>
          <w:sz w:val="28"/>
          <w:szCs w:val="28"/>
        </w:rPr>
        <w:t>86</w:t>
      </w:r>
      <w:r w:rsidR="00976248" w:rsidRPr="002241F4">
        <w:rPr>
          <w:sz w:val="28"/>
          <w:szCs w:val="28"/>
        </w:rPr>
        <w:t xml:space="preserve"> </w:t>
      </w:r>
      <w:r w:rsidR="00940340" w:rsidRPr="002241F4">
        <w:rPr>
          <w:sz w:val="28"/>
          <w:szCs w:val="28"/>
        </w:rPr>
        <w:t>обращени</w:t>
      </w:r>
      <w:r w:rsidR="00C00575" w:rsidRPr="002241F4">
        <w:rPr>
          <w:sz w:val="28"/>
          <w:szCs w:val="28"/>
        </w:rPr>
        <w:t>й</w:t>
      </w:r>
      <w:r w:rsidR="00F0495E">
        <w:rPr>
          <w:sz w:val="28"/>
          <w:szCs w:val="28"/>
        </w:rPr>
        <w:t xml:space="preserve"> (в т.ч. через </w:t>
      </w:r>
      <w:r w:rsidR="00855131">
        <w:rPr>
          <w:sz w:val="28"/>
          <w:szCs w:val="28"/>
        </w:rPr>
        <w:t>э</w:t>
      </w:r>
      <w:r w:rsidR="00F0495E">
        <w:rPr>
          <w:sz w:val="28"/>
          <w:szCs w:val="28"/>
        </w:rPr>
        <w:t>лектронную приемную –50 обращений)</w:t>
      </w:r>
      <w:r w:rsidR="00F0495E" w:rsidRPr="00B77E8B">
        <w:rPr>
          <w:sz w:val="28"/>
          <w:szCs w:val="28"/>
        </w:rPr>
        <w:t>;</w:t>
      </w:r>
    </w:p>
    <w:p w:rsidR="00D31B70" w:rsidRPr="002241F4" w:rsidRDefault="00377B68" w:rsidP="00D31B70">
      <w:pPr>
        <w:pStyle w:val="a4"/>
        <w:spacing w:after="0"/>
        <w:ind w:firstLine="709"/>
        <w:jc w:val="both"/>
        <w:rPr>
          <w:sz w:val="28"/>
          <w:szCs w:val="28"/>
        </w:rPr>
      </w:pPr>
      <w:r w:rsidRPr="002241F4">
        <w:rPr>
          <w:sz w:val="28"/>
          <w:szCs w:val="28"/>
        </w:rPr>
        <w:t xml:space="preserve">через электронную приемную </w:t>
      </w:r>
      <w:r w:rsidR="00D31B70" w:rsidRPr="002241F4">
        <w:rPr>
          <w:sz w:val="28"/>
          <w:szCs w:val="28"/>
        </w:rPr>
        <w:t>Управления –</w:t>
      </w:r>
      <w:r w:rsidR="003D25E7" w:rsidRPr="002241F4">
        <w:rPr>
          <w:sz w:val="28"/>
          <w:szCs w:val="28"/>
        </w:rPr>
        <w:t xml:space="preserve"> </w:t>
      </w:r>
      <w:r w:rsidR="002241F4" w:rsidRPr="002241F4">
        <w:rPr>
          <w:sz w:val="28"/>
          <w:szCs w:val="28"/>
        </w:rPr>
        <w:t>54</w:t>
      </w:r>
      <w:r w:rsidR="003D25E7" w:rsidRPr="002241F4">
        <w:rPr>
          <w:sz w:val="28"/>
          <w:szCs w:val="28"/>
        </w:rPr>
        <w:t xml:space="preserve"> </w:t>
      </w:r>
      <w:r w:rsidR="00050C86" w:rsidRPr="002241F4">
        <w:rPr>
          <w:sz w:val="28"/>
          <w:szCs w:val="28"/>
        </w:rPr>
        <w:t>обращени</w:t>
      </w:r>
      <w:r w:rsidR="002241F4" w:rsidRPr="002241F4">
        <w:rPr>
          <w:sz w:val="28"/>
          <w:szCs w:val="28"/>
        </w:rPr>
        <w:t>я</w:t>
      </w:r>
      <w:r w:rsidR="00D31B70" w:rsidRPr="002241F4">
        <w:rPr>
          <w:sz w:val="28"/>
          <w:szCs w:val="28"/>
        </w:rPr>
        <w:t>;</w:t>
      </w:r>
    </w:p>
    <w:p w:rsidR="00700FD2" w:rsidRPr="002241F4" w:rsidRDefault="00C50446" w:rsidP="002E7065">
      <w:pPr>
        <w:pStyle w:val="a4"/>
        <w:spacing w:after="0"/>
        <w:ind w:firstLine="709"/>
        <w:jc w:val="both"/>
        <w:rPr>
          <w:sz w:val="28"/>
          <w:szCs w:val="28"/>
        </w:rPr>
      </w:pPr>
      <w:r w:rsidRPr="002241F4">
        <w:rPr>
          <w:sz w:val="28"/>
          <w:szCs w:val="28"/>
        </w:rPr>
        <w:t xml:space="preserve">на адрес электронной почты Управления </w:t>
      </w:r>
      <w:r w:rsidR="00700FD2" w:rsidRPr="002241F4">
        <w:rPr>
          <w:sz w:val="28"/>
          <w:szCs w:val="28"/>
        </w:rPr>
        <w:t>–</w:t>
      </w:r>
      <w:r w:rsidR="003D25E7" w:rsidRPr="002241F4">
        <w:rPr>
          <w:sz w:val="28"/>
          <w:szCs w:val="28"/>
        </w:rPr>
        <w:t xml:space="preserve"> </w:t>
      </w:r>
      <w:r w:rsidR="002241F4" w:rsidRPr="002241F4">
        <w:rPr>
          <w:sz w:val="28"/>
          <w:szCs w:val="28"/>
        </w:rPr>
        <w:t>336</w:t>
      </w:r>
      <w:r w:rsidR="003D25E7" w:rsidRPr="002241F4">
        <w:rPr>
          <w:sz w:val="28"/>
          <w:szCs w:val="28"/>
        </w:rPr>
        <w:t xml:space="preserve"> </w:t>
      </w:r>
      <w:r w:rsidR="00050C86" w:rsidRPr="002241F4">
        <w:rPr>
          <w:sz w:val="28"/>
          <w:szCs w:val="28"/>
        </w:rPr>
        <w:t>обращени</w:t>
      </w:r>
      <w:r w:rsidR="00CF7E7C" w:rsidRPr="002241F4">
        <w:rPr>
          <w:sz w:val="28"/>
          <w:szCs w:val="28"/>
        </w:rPr>
        <w:t>й</w:t>
      </w:r>
      <w:r w:rsidR="007B2649" w:rsidRPr="002241F4">
        <w:rPr>
          <w:sz w:val="28"/>
          <w:szCs w:val="28"/>
        </w:rPr>
        <w:t>;</w:t>
      </w:r>
    </w:p>
    <w:p w:rsidR="007B2649" w:rsidRPr="002241F4" w:rsidRDefault="00FC049C" w:rsidP="002E7065">
      <w:pPr>
        <w:pStyle w:val="a4"/>
        <w:spacing w:after="0"/>
        <w:ind w:firstLine="709"/>
        <w:jc w:val="both"/>
        <w:rPr>
          <w:sz w:val="28"/>
          <w:szCs w:val="28"/>
        </w:rPr>
      </w:pPr>
      <w:r w:rsidRPr="002241F4">
        <w:rPr>
          <w:sz w:val="28"/>
          <w:szCs w:val="28"/>
        </w:rPr>
        <w:t xml:space="preserve">по почте России </w:t>
      </w:r>
      <w:r w:rsidR="00D61172" w:rsidRPr="002241F4">
        <w:rPr>
          <w:sz w:val="28"/>
          <w:szCs w:val="28"/>
        </w:rPr>
        <w:t>–</w:t>
      </w:r>
      <w:r w:rsidRPr="002241F4">
        <w:rPr>
          <w:sz w:val="28"/>
          <w:szCs w:val="28"/>
        </w:rPr>
        <w:t xml:space="preserve"> </w:t>
      </w:r>
      <w:r w:rsidR="002241F4" w:rsidRPr="002241F4">
        <w:rPr>
          <w:sz w:val="28"/>
          <w:szCs w:val="28"/>
        </w:rPr>
        <w:t>48</w:t>
      </w:r>
      <w:r w:rsidR="00D61172" w:rsidRPr="002241F4">
        <w:rPr>
          <w:sz w:val="28"/>
          <w:szCs w:val="28"/>
        </w:rPr>
        <w:t xml:space="preserve"> обращени</w:t>
      </w:r>
      <w:r w:rsidR="002241F4" w:rsidRPr="002241F4">
        <w:rPr>
          <w:sz w:val="28"/>
          <w:szCs w:val="28"/>
        </w:rPr>
        <w:t>й</w:t>
      </w:r>
      <w:r w:rsidR="00B11941" w:rsidRPr="002241F4">
        <w:rPr>
          <w:sz w:val="28"/>
          <w:szCs w:val="28"/>
        </w:rPr>
        <w:t>;</w:t>
      </w:r>
    </w:p>
    <w:p w:rsidR="007D5025" w:rsidRPr="002241F4" w:rsidRDefault="004E788D" w:rsidP="002E706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нарочным</w:t>
      </w:r>
      <w:r w:rsidR="007D5025" w:rsidRPr="002241F4">
        <w:rPr>
          <w:sz w:val="28"/>
          <w:szCs w:val="28"/>
        </w:rPr>
        <w:t xml:space="preserve"> – </w:t>
      </w:r>
      <w:r w:rsidR="002241F4" w:rsidRPr="002241F4">
        <w:rPr>
          <w:sz w:val="28"/>
          <w:szCs w:val="28"/>
        </w:rPr>
        <w:t>1</w:t>
      </w:r>
      <w:r w:rsidR="007D5025" w:rsidRPr="002241F4">
        <w:rPr>
          <w:sz w:val="28"/>
          <w:szCs w:val="28"/>
        </w:rPr>
        <w:t xml:space="preserve"> обращени</w:t>
      </w:r>
      <w:r w:rsidR="002241F4" w:rsidRPr="002241F4">
        <w:rPr>
          <w:sz w:val="28"/>
          <w:szCs w:val="28"/>
        </w:rPr>
        <w:t>е</w:t>
      </w:r>
      <w:r w:rsidR="007D5025" w:rsidRPr="002241F4">
        <w:rPr>
          <w:sz w:val="28"/>
          <w:szCs w:val="28"/>
        </w:rPr>
        <w:t>;</w:t>
      </w:r>
    </w:p>
    <w:p w:rsidR="00B6634B" w:rsidRPr="0052638F" w:rsidRDefault="002E096E" w:rsidP="00F73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числа поступивши</w:t>
      </w:r>
      <w:r w:rsidR="005526B0" w:rsidRPr="0039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4A760D" w:rsidRPr="0039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2516" w:rsidRPr="00F1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</w:t>
      </w:r>
      <w:r w:rsidR="00463506" w:rsidRPr="00F1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E60" w:rsidRPr="00394B34">
        <w:rPr>
          <w:rStyle w:val="a3"/>
          <w:rFonts w:ascii="Times New Roman" w:hAnsi="Times New Roman" w:cs="Times New Roman"/>
          <w:b w:val="0"/>
          <w:sz w:val="28"/>
          <w:szCs w:val="28"/>
        </w:rPr>
        <w:t>2022</w:t>
      </w:r>
      <w:r w:rsidR="00B86068" w:rsidRPr="00394B3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B86068" w:rsidRPr="00394B34">
        <w:rPr>
          <w:sz w:val="28"/>
          <w:szCs w:val="28"/>
        </w:rPr>
        <w:t xml:space="preserve"> </w:t>
      </w:r>
      <w:r w:rsidR="004A760D" w:rsidRPr="00394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</w:t>
      </w:r>
      <w:r w:rsidR="004A760D" w:rsidRPr="00394B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организаций по вопросам в </w:t>
      </w:r>
      <w:r w:rsidR="00744860" w:rsidRPr="00394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ветеринарии составили –</w:t>
      </w:r>
      <w:r w:rsidR="00744860" w:rsidRPr="00394B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1F4" w:rsidRPr="002241F4">
        <w:rPr>
          <w:rFonts w:ascii="Times New Roman" w:hAnsi="Times New Roman" w:cs="Times New Roman"/>
          <w:sz w:val="28"/>
          <w:szCs w:val="28"/>
        </w:rPr>
        <w:t>77</w:t>
      </w:r>
      <w:r w:rsidR="00394B34" w:rsidRPr="002241F4">
        <w:rPr>
          <w:rFonts w:ascii="Times New Roman" w:hAnsi="Times New Roman" w:cs="Times New Roman"/>
          <w:sz w:val="28"/>
          <w:szCs w:val="28"/>
        </w:rPr>
        <w:t>,</w:t>
      </w:r>
      <w:r w:rsidR="002241F4" w:rsidRPr="002241F4">
        <w:rPr>
          <w:rFonts w:ascii="Times New Roman" w:hAnsi="Times New Roman" w:cs="Times New Roman"/>
          <w:sz w:val="28"/>
          <w:szCs w:val="28"/>
        </w:rPr>
        <w:t>5</w:t>
      </w:r>
      <w:r w:rsidR="000869D4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44860" w:rsidRPr="00C218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242CE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241F4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407</w:t>
      </w:r>
      <w:r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61161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2638F">
        <w:rPr>
          <w:rFonts w:ascii="Times New Roman" w:eastAsia="Times New Roman" w:hAnsi="Times New Roman" w:cs="Times New Roman"/>
          <w:sz w:val="28"/>
          <w:szCs w:val="28"/>
          <w:lang w:eastAsia="ru-RU"/>
        </w:rPr>
        <w:t>); по воп</w:t>
      </w:r>
      <w:r w:rsidR="00744860" w:rsidRPr="00526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росам фитосанитарного надзора –</w:t>
      </w:r>
      <w:r w:rsidR="00D122CC" w:rsidRPr="0052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638F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41F4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122CC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44860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1EFB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2638F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41F4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729C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EFB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7F729C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122CC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4860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44860" w:rsidRPr="0052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</w:t>
      </w:r>
      <w:r w:rsidR="00744860" w:rsidRPr="0052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0616BC" w:rsidRPr="00526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законодательства –</w:t>
      </w:r>
      <w:r w:rsidR="000616BC" w:rsidRPr="00526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1F4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F158A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41F4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4860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241F4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E5664A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7242CE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F11AA" w:rsidRPr="0052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="002C12D0" w:rsidRPr="0052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комплексным вопросам – </w:t>
      </w:r>
      <w:r w:rsidR="00B11941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F729C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52638F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11941" w:rsidRPr="0052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2638F" w:rsidRPr="005263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11941" w:rsidRPr="005263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3711" w:rsidRPr="00526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132C7" w:rsidRPr="00526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0F63" w:rsidRPr="0052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общим вопросам – </w:t>
      </w:r>
      <w:r w:rsid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="00B11941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2241F4" w:rsidRPr="002241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1941" w:rsidRPr="0052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2638F" w:rsidRPr="005263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11941" w:rsidRPr="005263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0F63" w:rsidRPr="00526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1C2" w:rsidRPr="00F16427" w:rsidRDefault="002131C2" w:rsidP="00B66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131C2" w:rsidRDefault="002131C2" w:rsidP="00AD4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1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38850" cy="4829175"/>
            <wp:effectExtent l="1905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06CD" w:rsidRDefault="00E806CD" w:rsidP="00B66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446" w:rsidRPr="00BE08BC" w:rsidRDefault="00C50446" w:rsidP="00B66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0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все поступившие в Управление обращения граждан даны мотивированные ответы, по вопросам, относящимся к сфере компетенции ведомства, приняты необходимые меры.</w:t>
      </w:r>
    </w:p>
    <w:p w:rsidR="00C50446" w:rsidRPr="00BE08BC" w:rsidRDefault="00C50446" w:rsidP="00FF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0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Обращения, в которых содержались вопросы, не относящиеся</w:t>
      </w:r>
      <w:r w:rsidRPr="00BE0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компетенции Управления, направлялись по принадлежности</w:t>
      </w:r>
      <w:r w:rsidRPr="00BE0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соответствии со статьей 8 Федерального закона от 02.05.2006 № 59-ФЗ</w:t>
      </w:r>
      <w:r w:rsidRPr="00BE0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«О порядке рассмотрения обращений граждан Российской Федерации». </w:t>
      </w:r>
    </w:p>
    <w:p w:rsidR="00700FD2" w:rsidRPr="000E15C2" w:rsidRDefault="00961CB4" w:rsidP="002E7065">
      <w:pPr>
        <w:pStyle w:val="a4"/>
        <w:spacing w:after="0"/>
        <w:ind w:firstLine="709"/>
        <w:jc w:val="both"/>
        <w:rPr>
          <w:sz w:val="28"/>
          <w:szCs w:val="28"/>
        </w:rPr>
      </w:pPr>
      <w:r w:rsidRPr="000E15C2">
        <w:rPr>
          <w:sz w:val="28"/>
          <w:szCs w:val="28"/>
        </w:rPr>
        <w:t xml:space="preserve">Всего из поступивших </w:t>
      </w:r>
      <w:r w:rsidR="004A760D" w:rsidRPr="000E15C2">
        <w:rPr>
          <w:sz w:val="28"/>
          <w:szCs w:val="28"/>
        </w:rPr>
        <w:t xml:space="preserve">в </w:t>
      </w:r>
      <w:r w:rsidR="00F12516" w:rsidRPr="00F12516">
        <w:rPr>
          <w:sz w:val="28"/>
          <w:szCs w:val="28"/>
        </w:rPr>
        <w:t>мае</w:t>
      </w:r>
      <w:r w:rsidR="000F0E04" w:rsidRPr="00F12516">
        <w:rPr>
          <w:bCs/>
          <w:sz w:val="28"/>
          <w:szCs w:val="28"/>
        </w:rPr>
        <w:t xml:space="preserve"> </w:t>
      </w:r>
      <w:r w:rsidR="00301E60">
        <w:rPr>
          <w:rStyle w:val="a3"/>
          <w:b w:val="0"/>
          <w:sz w:val="28"/>
          <w:szCs w:val="28"/>
        </w:rPr>
        <w:t>2022</w:t>
      </w:r>
      <w:r w:rsidR="000F0E04" w:rsidRPr="000E15C2">
        <w:rPr>
          <w:rStyle w:val="a3"/>
          <w:b w:val="0"/>
          <w:sz w:val="28"/>
          <w:szCs w:val="28"/>
        </w:rPr>
        <w:t xml:space="preserve"> года</w:t>
      </w:r>
      <w:r w:rsidR="000F0E04" w:rsidRPr="000E15C2">
        <w:rPr>
          <w:sz w:val="28"/>
          <w:szCs w:val="28"/>
        </w:rPr>
        <w:t xml:space="preserve"> </w:t>
      </w:r>
      <w:r w:rsidR="00700FD2" w:rsidRPr="000E15C2">
        <w:rPr>
          <w:sz w:val="28"/>
          <w:szCs w:val="28"/>
        </w:rPr>
        <w:t>обращений ра</w:t>
      </w:r>
      <w:r w:rsidR="000F0E04" w:rsidRPr="000E15C2">
        <w:rPr>
          <w:sz w:val="28"/>
          <w:szCs w:val="28"/>
        </w:rPr>
        <w:t xml:space="preserve">ссмотрено </w:t>
      </w:r>
      <w:r w:rsidR="0017757F" w:rsidRPr="0017757F">
        <w:rPr>
          <w:sz w:val="28"/>
          <w:szCs w:val="28"/>
        </w:rPr>
        <w:t>525.</w:t>
      </w:r>
      <w:r w:rsidR="00C21871" w:rsidRPr="00980034">
        <w:rPr>
          <w:sz w:val="28"/>
          <w:szCs w:val="28"/>
        </w:rPr>
        <w:t xml:space="preserve"> </w:t>
      </w:r>
    </w:p>
    <w:p w:rsidR="00700FD2" w:rsidRPr="000E15C2" w:rsidRDefault="00700FD2" w:rsidP="002E7065">
      <w:pPr>
        <w:pStyle w:val="a4"/>
        <w:spacing w:after="0"/>
        <w:ind w:firstLine="709"/>
        <w:jc w:val="both"/>
        <w:rPr>
          <w:sz w:val="28"/>
          <w:szCs w:val="28"/>
        </w:rPr>
      </w:pPr>
      <w:r w:rsidRPr="000E15C2">
        <w:rPr>
          <w:sz w:val="28"/>
          <w:szCs w:val="28"/>
        </w:rPr>
        <w:t>Анализ обращений показал, что:</w:t>
      </w:r>
    </w:p>
    <w:p w:rsidR="007B71BD" w:rsidRPr="00CF7E7C" w:rsidRDefault="007B71BD" w:rsidP="00FF571E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  <w:r w:rsidRPr="00BD27BB">
        <w:rPr>
          <w:sz w:val="28"/>
          <w:szCs w:val="28"/>
        </w:rPr>
        <w:t xml:space="preserve">Дан ответ по существу (разъяснено) </w:t>
      </w:r>
      <w:r w:rsidR="00E00702" w:rsidRPr="00BD27BB">
        <w:rPr>
          <w:sz w:val="28"/>
          <w:szCs w:val="28"/>
        </w:rPr>
        <w:t>–</w:t>
      </w:r>
      <w:r w:rsidR="00E00702" w:rsidRPr="00CF7E7C">
        <w:rPr>
          <w:color w:val="FF0000"/>
          <w:sz w:val="28"/>
          <w:szCs w:val="28"/>
        </w:rPr>
        <w:t xml:space="preserve"> </w:t>
      </w:r>
      <w:r w:rsidR="0017757F" w:rsidRPr="0017757F">
        <w:rPr>
          <w:sz w:val="28"/>
          <w:szCs w:val="28"/>
        </w:rPr>
        <w:t>365</w:t>
      </w:r>
      <w:r w:rsidR="00964356" w:rsidRPr="0017757F">
        <w:rPr>
          <w:sz w:val="28"/>
          <w:szCs w:val="28"/>
        </w:rPr>
        <w:t>;</w:t>
      </w:r>
    </w:p>
    <w:p w:rsidR="00700FD2" w:rsidRPr="00CF7E7C" w:rsidRDefault="0016109B" w:rsidP="00B9054F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  <w:r w:rsidRPr="00BD27BB">
        <w:rPr>
          <w:sz w:val="28"/>
          <w:szCs w:val="28"/>
        </w:rPr>
        <w:t>Дан ответ по существу</w:t>
      </w:r>
      <w:r w:rsidR="00700FD2" w:rsidRPr="00BD27BB">
        <w:rPr>
          <w:sz w:val="28"/>
          <w:szCs w:val="28"/>
        </w:rPr>
        <w:t xml:space="preserve"> (виновные привлечены к ответственности) –</w:t>
      </w:r>
      <w:r w:rsidR="0046565D" w:rsidRPr="00CF7E7C">
        <w:rPr>
          <w:color w:val="FF0000"/>
          <w:sz w:val="28"/>
          <w:szCs w:val="28"/>
        </w:rPr>
        <w:t xml:space="preserve"> </w:t>
      </w:r>
      <w:r w:rsidR="0017757F" w:rsidRPr="0017757F">
        <w:rPr>
          <w:sz w:val="28"/>
          <w:szCs w:val="28"/>
        </w:rPr>
        <w:t>45</w:t>
      </w:r>
      <w:r w:rsidR="00700FD2" w:rsidRPr="0017757F">
        <w:rPr>
          <w:sz w:val="28"/>
          <w:szCs w:val="28"/>
        </w:rPr>
        <w:t>;</w:t>
      </w:r>
    </w:p>
    <w:p w:rsidR="00700FD2" w:rsidRPr="00CF7E7C" w:rsidRDefault="0016109B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  <w:r w:rsidRPr="00BD27BB">
        <w:rPr>
          <w:sz w:val="28"/>
          <w:szCs w:val="28"/>
        </w:rPr>
        <w:t>Дан ответ по существу (не поддержано)</w:t>
      </w:r>
      <w:r w:rsidR="00700FD2" w:rsidRPr="00BD27BB">
        <w:rPr>
          <w:sz w:val="28"/>
          <w:szCs w:val="28"/>
        </w:rPr>
        <w:t xml:space="preserve"> </w:t>
      </w:r>
      <w:r w:rsidR="00700FD2" w:rsidRPr="0017757F">
        <w:rPr>
          <w:sz w:val="28"/>
          <w:szCs w:val="28"/>
        </w:rPr>
        <w:t>–</w:t>
      </w:r>
      <w:r w:rsidR="00146C1A" w:rsidRPr="0017757F">
        <w:rPr>
          <w:sz w:val="28"/>
          <w:szCs w:val="28"/>
        </w:rPr>
        <w:t xml:space="preserve"> </w:t>
      </w:r>
      <w:r w:rsidR="000F0E04" w:rsidRPr="0017757F">
        <w:rPr>
          <w:sz w:val="28"/>
          <w:szCs w:val="28"/>
        </w:rPr>
        <w:t>0</w:t>
      </w:r>
      <w:r w:rsidR="00700FD2" w:rsidRPr="0017757F">
        <w:rPr>
          <w:sz w:val="28"/>
          <w:szCs w:val="28"/>
        </w:rPr>
        <w:t>;</w:t>
      </w:r>
    </w:p>
    <w:p w:rsidR="00700FD2" w:rsidRPr="00CF7E7C" w:rsidRDefault="00700FD2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  <w:r w:rsidRPr="00BD27BB">
        <w:rPr>
          <w:sz w:val="28"/>
          <w:szCs w:val="28"/>
        </w:rPr>
        <w:t>Направлено по принадлежности в другие организации</w:t>
      </w:r>
      <w:r w:rsidR="00992B64" w:rsidRPr="00BD27BB">
        <w:rPr>
          <w:sz w:val="28"/>
          <w:szCs w:val="28"/>
        </w:rPr>
        <w:t xml:space="preserve"> </w:t>
      </w:r>
      <w:r w:rsidRPr="00BD27BB">
        <w:rPr>
          <w:sz w:val="28"/>
          <w:szCs w:val="28"/>
        </w:rPr>
        <w:t>–</w:t>
      </w:r>
      <w:r w:rsidRPr="00CF7E7C">
        <w:rPr>
          <w:color w:val="FF0000"/>
          <w:sz w:val="28"/>
          <w:szCs w:val="28"/>
        </w:rPr>
        <w:t xml:space="preserve"> </w:t>
      </w:r>
      <w:r w:rsidR="0017757F" w:rsidRPr="0017757F">
        <w:rPr>
          <w:sz w:val="28"/>
          <w:szCs w:val="28"/>
        </w:rPr>
        <w:t>115</w:t>
      </w:r>
      <w:r w:rsidR="008254CA" w:rsidRPr="0017757F">
        <w:rPr>
          <w:sz w:val="28"/>
          <w:szCs w:val="28"/>
        </w:rPr>
        <w:t>;</w:t>
      </w:r>
    </w:p>
    <w:p w:rsidR="008254CA" w:rsidRPr="00BD27BB" w:rsidRDefault="008F3E5A" w:rsidP="00A13FA1">
      <w:pPr>
        <w:pStyle w:val="a4"/>
        <w:spacing w:after="0"/>
        <w:ind w:firstLine="709"/>
        <w:jc w:val="both"/>
        <w:rPr>
          <w:sz w:val="28"/>
          <w:szCs w:val="28"/>
        </w:rPr>
      </w:pPr>
      <w:r w:rsidRPr="00BD27BB">
        <w:rPr>
          <w:sz w:val="28"/>
          <w:szCs w:val="28"/>
        </w:rPr>
        <w:t>Оставлено без ответа</w:t>
      </w:r>
      <w:r w:rsidR="00F71726" w:rsidRPr="00BD27BB">
        <w:rPr>
          <w:sz w:val="28"/>
          <w:szCs w:val="28"/>
        </w:rPr>
        <w:t xml:space="preserve"> </w:t>
      </w:r>
      <w:r w:rsidR="008254CA" w:rsidRPr="0017757F">
        <w:rPr>
          <w:sz w:val="28"/>
          <w:szCs w:val="28"/>
        </w:rPr>
        <w:t>–</w:t>
      </w:r>
      <w:r w:rsidR="00FE5F15" w:rsidRPr="0017757F">
        <w:rPr>
          <w:sz w:val="28"/>
          <w:szCs w:val="28"/>
        </w:rPr>
        <w:t xml:space="preserve"> </w:t>
      </w:r>
      <w:r w:rsidR="007D3BDF" w:rsidRPr="0017757F">
        <w:rPr>
          <w:sz w:val="28"/>
          <w:szCs w:val="28"/>
        </w:rPr>
        <w:t>0</w:t>
      </w:r>
      <w:r w:rsidR="0095782F" w:rsidRPr="00BD27BB">
        <w:rPr>
          <w:sz w:val="28"/>
          <w:szCs w:val="28"/>
        </w:rPr>
        <w:t xml:space="preserve"> (отказ в рассмотрении</w:t>
      </w:r>
      <w:r w:rsidR="00900FD8" w:rsidRPr="00BD27BB">
        <w:rPr>
          <w:sz w:val="28"/>
          <w:szCs w:val="28"/>
        </w:rPr>
        <w:t xml:space="preserve"> и др.</w:t>
      </w:r>
      <w:r w:rsidR="0095782F" w:rsidRPr="00BD27BB">
        <w:rPr>
          <w:sz w:val="28"/>
          <w:szCs w:val="28"/>
        </w:rPr>
        <w:t>)</w:t>
      </w:r>
      <w:r w:rsidR="000F0E04" w:rsidRPr="00BD27BB">
        <w:rPr>
          <w:sz w:val="28"/>
          <w:szCs w:val="28"/>
        </w:rPr>
        <w:t>.</w:t>
      </w:r>
    </w:p>
    <w:p w:rsidR="00F47C73" w:rsidRPr="00107DD1" w:rsidRDefault="00F47C73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A031A6" w:rsidRPr="00107DD1" w:rsidRDefault="00A031A6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A031A6" w:rsidRPr="00107DD1" w:rsidRDefault="00A031A6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A031A6" w:rsidRPr="00107DD1" w:rsidRDefault="00A031A6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A031A6" w:rsidRPr="00107DD1" w:rsidRDefault="00A031A6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A031A6" w:rsidRPr="00107DD1" w:rsidRDefault="00A031A6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F47C73" w:rsidRPr="00A031A6" w:rsidRDefault="00F47C73" w:rsidP="00AD4348">
      <w:pPr>
        <w:pStyle w:val="a4"/>
        <w:spacing w:after="0"/>
        <w:jc w:val="both"/>
        <w:rPr>
          <w:rFonts w:asciiTheme="minorHAnsi" w:hAnsiTheme="minorHAnsi"/>
          <w:sz w:val="36"/>
          <w:szCs w:val="36"/>
        </w:rPr>
      </w:pPr>
    </w:p>
    <w:p w:rsidR="00490BBF" w:rsidRDefault="00A031A6" w:rsidP="00626EC1">
      <w:pPr>
        <w:pStyle w:val="a4"/>
        <w:spacing w:after="0"/>
        <w:jc w:val="center"/>
        <w:rPr>
          <w:b/>
          <w:sz w:val="28"/>
          <w:szCs w:val="28"/>
        </w:rPr>
      </w:pPr>
      <w:r w:rsidRPr="00626EC1">
        <w:rPr>
          <w:b/>
          <w:sz w:val="28"/>
          <w:szCs w:val="28"/>
        </w:rPr>
        <w:t>Статус обработки обращений</w:t>
      </w:r>
      <w:r w:rsidR="00626EC1">
        <w:rPr>
          <w:b/>
          <w:sz w:val="28"/>
          <w:szCs w:val="28"/>
        </w:rPr>
        <w:t xml:space="preserve"> </w:t>
      </w:r>
      <w:r w:rsidR="00626EC1" w:rsidRPr="00626EC1">
        <w:rPr>
          <w:b/>
          <w:bCs/>
          <w:sz w:val="28"/>
          <w:szCs w:val="28"/>
        </w:rPr>
        <w:t>граждан</w:t>
      </w:r>
      <w:r w:rsidR="00895A7D">
        <w:rPr>
          <w:b/>
          <w:bCs/>
          <w:sz w:val="28"/>
          <w:szCs w:val="28"/>
        </w:rPr>
        <w:t xml:space="preserve"> </w:t>
      </w:r>
      <w:r w:rsidR="00626EC1" w:rsidRPr="00626EC1">
        <w:rPr>
          <w:b/>
          <w:bCs/>
          <w:sz w:val="28"/>
          <w:szCs w:val="28"/>
        </w:rPr>
        <w:t>и организаций</w:t>
      </w:r>
      <w:r w:rsidR="000E2BA2" w:rsidRPr="00626EC1">
        <w:rPr>
          <w:b/>
          <w:sz w:val="28"/>
          <w:szCs w:val="28"/>
        </w:rPr>
        <w:t xml:space="preserve">, </w:t>
      </w:r>
    </w:p>
    <w:p w:rsidR="000E2BA2" w:rsidRPr="00626EC1" w:rsidRDefault="000E2BA2" w:rsidP="00626EC1">
      <w:pPr>
        <w:pStyle w:val="a4"/>
        <w:spacing w:after="0"/>
        <w:jc w:val="center"/>
        <w:rPr>
          <w:b/>
          <w:sz w:val="28"/>
          <w:szCs w:val="28"/>
        </w:rPr>
      </w:pPr>
      <w:proofErr w:type="gramStart"/>
      <w:r w:rsidRPr="00626EC1">
        <w:rPr>
          <w:b/>
          <w:sz w:val="28"/>
          <w:szCs w:val="28"/>
        </w:rPr>
        <w:t>поступивших</w:t>
      </w:r>
      <w:proofErr w:type="gramEnd"/>
      <w:r w:rsidRPr="00626EC1">
        <w:rPr>
          <w:b/>
          <w:sz w:val="28"/>
          <w:szCs w:val="28"/>
        </w:rPr>
        <w:t xml:space="preserve"> в Управление</w:t>
      </w:r>
    </w:p>
    <w:p w:rsidR="00A031A6" w:rsidRPr="00626EC1" w:rsidRDefault="00626EC1" w:rsidP="00626EC1">
      <w:pPr>
        <w:pStyle w:val="a4"/>
        <w:spacing w:after="0"/>
        <w:jc w:val="center"/>
        <w:rPr>
          <w:color w:val="000000" w:themeColor="text1"/>
          <w:sz w:val="28"/>
          <w:szCs w:val="28"/>
        </w:rPr>
      </w:pPr>
      <w:r w:rsidRPr="00B9054F">
        <w:rPr>
          <w:b/>
          <w:bCs/>
          <w:sz w:val="28"/>
          <w:szCs w:val="28"/>
        </w:rPr>
        <w:t xml:space="preserve">в </w:t>
      </w:r>
      <w:r w:rsidR="00F12516" w:rsidRPr="00F12516">
        <w:rPr>
          <w:b/>
          <w:bCs/>
          <w:sz w:val="28"/>
          <w:szCs w:val="28"/>
        </w:rPr>
        <w:t>мае</w:t>
      </w:r>
      <w:r w:rsidR="004A760D" w:rsidRPr="00F12516">
        <w:rPr>
          <w:b/>
          <w:bCs/>
          <w:sz w:val="28"/>
          <w:szCs w:val="28"/>
        </w:rPr>
        <w:t xml:space="preserve"> </w:t>
      </w:r>
      <w:r w:rsidR="00301E60">
        <w:rPr>
          <w:rStyle w:val="a3"/>
          <w:sz w:val="28"/>
          <w:szCs w:val="28"/>
        </w:rPr>
        <w:t>2022</w:t>
      </w:r>
      <w:r w:rsidRPr="00B9054F">
        <w:rPr>
          <w:rStyle w:val="a3"/>
          <w:sz w:val="28"/>
          <w:szCs w:val="28"/>
        </w:rPr>
        <w:t xml:space="preserve"> года</w:t>
      </w:r>
      <w:r w:rsidRPr="00964356">
        <w:rPr>
          <w:noProof/>
          <w:color w:val="FF0000"/>
          <w:sz w:val="28"/>
          <w:szCs w:val="28"/>
        </w:rPr>
        <w:t xml:space="preserve"> </w:t>
      </w:r>
      <w:r w:rsidR="00A031A6" w:rsidRPr="00964356">
        <w:rPr>
          <w:noProof/>
          <w:color w:val="FF0000"/>
          <w:sz w:val="28"/>
          <w:szCs w:val="28"/>
        </w:rPr>
        <w:drawing>
          <wp:inline distT="0" distB="0" distL="0" distR="0">
            <wp:extent cx="6120130" cy="2609358"/>
            <wp:effectExtent l="1905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31A6" w:rsidRPr="00626EC1" w:rsidRDefault="00A031A6" w:rsidP="00A031A6">
      <w:pPr>
        <w:pStyle w:val="a4"/>
        <w:spacing w:after="0"/>
        <w:jc w:val="both"/>
        <w:rPr>
          <w:color w:val="000000" w:themeColor="text1"/>
          <w:sz w:val="28"/>
          <w:szCs w:val="28"/>
        </w:rPr>
      </w:pPr>
    </w:p>
    <w:p w:rsidR="00700FD2" w:rsidRPr="005520DD" w:rsidRDefault="00700FD2" w:rsidP="00FF6481">
      <w:pPr>
        <w:pStyle w:val="a4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5520DD">
        <w:rPr>
          <w:color w:val="000000" w:themeColor="text1"/>
          <w:sz w:val="28"/>
          <w:szCs w:val="28"/>
        </w:rPr>
        <w:t xml:space="preserve">В </w:t>
      </w:r>
      <w:r w:rsidR="00D42C48" w:rsidRPr="005520DD">
        <w:rPr>
          <w:color w:val="000000" w:themeColor="text1"/>
          <w:sz w:val="28"/>
          <w:szCs w:val="28"/>
        </w:rPr>
        <w:t>Управлении</w:t>
      </w:r>
      <w:r w:rsidRPr="005520DD">
        <w:rPr>
          <w:color w:val="000000" w:themeColor="text1"/>
          <w:sz w:val="28"/>
          <w:szCs w:val="28"/>
        </w:rPr>
        <w:t xml:space="preserve"> постоянно совершенствуется работа по рассмотрению обращений граждан и организаций, а также повышению ответственности должностных лиц за работу с обращениями граждан, обсуждаются пути решения затронутых в обращениях вопросов. Должностным лицам </w:t>
      </w:r>
      <w:r w:rsidR="00FF6481" w:rsidRPr="005520DD">
        <w:rPr>
          <w:color w:val="000000" w:themeColor="text1"/>
          <w:sz w:val="28"/>
          <w:szCs w:val="28"/>
        </w:rPr>
        <w:t>Управления</w:t>
      </w:r>
      <w:r w:rsidRPr="005520DD">
        <w:rPr>
          <w:color w:val="000000" w:themeColor="text1"/>
          <w:sz w:val="28"/>
          <w:szCs w:val="28"/>
        </w:rPr>
        <w:t xml:space="preserve"> указывается на необходимость выпо</w:t>
      </w:r>
      <w:r w:rsidR="00FF6481" w:rsidRPr="005520DD">
        <w:rPr>
          <w:color w:val="000000" w:themeColor="text1"/>
          <w:sz w:val="28"/>
          <w:szCs w:val="28"/>
        </w:rPr>
        <w:t>лнения норм Федерального закона</w:t>
      </w:r>
      <w:r w:rsidR="00FF6481" w:rsidRPr="005520DD">
        <w:rPr>
          <w:color w:val="000000" w:themeColor="text1"/>
          <w:sz w:val="28"/>
          <w:szCs w:val="28"/>
        </w:rPr>
        <w:br/>
      </w:r>
      <w:r w:rsidRPr="005520DD">
        <w:rPr>
          <w:color w:val="000000" w:themeColor="text1"/>
          <w:sz w:val="28"/>
          <w:szCs w:val="28"/>
        </w:rPr>
        <w:t>от 02.05.2006 № 59-ФЗ «О порядке рассмотрения обращений граждан Российской Федерации», а также на о</w:t>
      </w:r>
      <w:r w:rsidR="00FF6481" w:rsidRPr="005520DD">
        <w:rPr>
          <w:color w:val="000000" w:themeColor="text1"/>
          <w:sz w:val="28"/>
          <w:szCs w:val="28"/>
        </w:rPr>
        <w:t xml:space="preserve">беспечение надлежащего </w:t>
      </w:r>
      <w:proofErr w:type="gramStart"/>
      <w:r w:rsidR="00FF6481" w:rsidRPr="005520DD">
        <w:rPr>
          <w:color w:val="000000" w:themeColor="text1"/>
          <w:sz w:val="28"/>
          <w:szCs w:val="28"/>
        </w:rPr>
        <w:t>контроля</w:t>
      </w:r>
      <w:r w:rsidR="00FF6481" w:rsidRPr="005520DD">
        <w:rPr>
          <w:color w:val="000000" w:themeColor="text1"/>
          <w:sz w:val="28"/>
          <w:szCs w:val="28"/>
        </w:rPr>
        <w:br/>
      </w:r>
      <w:r w:rsidRPr="005520DD">
        <w:rPr>
          <w:color w:val="000000" w:themeColor="text1"/>
          <w:sz w:val="28"/>
          <w:szCs w:val="28"/>
        </w:rPr>
        <w:t>за</w:t>
      </w:r>
      <w:proofErr w:type="gramEnd"/>
      <w:r w:rsidRPr="005520DD">
        <w:rPr>
          <w:color w:val="000000" w:themeColor="text1"/>
          <w:sz w:val="28"/>
          <w:szCs w:val="28"/>
        </w:rPr>
        <w:t xml:space="preserve"> соблюдением сроков рассмотрен</w:t>
      </w:r>
      <w:r w:rsidR="00FF6481" w:rsidRPr="005520DD">
        <w:rPr>
          <w:color w:val="000000" w:themeColor="text1"/>
          <w:sz w:val="28"/>
          <w:szCs w:val="28"/>
        </w:rPr>
        <w:t>ия обращений граждан, выявление</w:t>
      </w:r>
      <w:r w:rsidR="00FF6481" w:rsidRPr="005520DD">
        <w:rPr>
          <w:color w:val="000000" w:themeColor="text1"/>
          <w:sz w:val="28"/>
          <w:szCs w:val="28"/>
        </w:rPr>
        <w:br/>
      </w:r>
      <w:r w:rsidRPr="005520DD">
        <w:rPr>
          <w:color w:val="000000" w:themeColor="text1"/>
          <w:sz w:val="28"/>
          <w:szCs w:val="28"/>
        </w:rPr>
        <w:t>и устранение причин, из-за которых могут быть нарушены конституционные права граждан.</w:t>
      </w:r>
    </w:p>
    <w:p w:rsidR="00FF6481" w:rsidRDefault="00FF6481" w:rsidP="002E7065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</w:p>
    <w:p w:rsidR="007B7E62" w:rsidRPr="002A4D8E" w:rsidRDefault="007B7E62" w:rsidP="002E7065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</w:p>
    <w:p w:rsidR="00476624" w:rsidRDefault="00476624"/>
    <w:sectPr w:rsidR="00476624" w:rsidSect="00B86068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2DF" w:rsidRDefault="005812DF" w:rsidP="002A4D8E">
      <w:pPr>
        <w:spacing w:after="0" w:line="240" w:lineRule="auto"/>
      </w:pPr>
      <w:r>
        <w:separator/>
      </w:r>
    </w:p>
  </w:endnote>
  <w:endnote w:type="continuationSeparator" w:id="0">
    <w:p w:rsidR="005812DF" w:rsidRDefault="005812DF" w:rsidP="002A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2DF" w:rsidRDefault="005812DF" w:rsidP="002A4D8E">
      <w:pPr>
        <w:spacing w:after="0" w:line="240" w:lineRule="auto"/>
      </w:pPr>
      <w:r>
        <w:separator/>
      </w:r>
    </w:p>
  </w:footnote>
  <w:footnote w:type="continuationSeparator" w:id="0">
    <w:p w:rsidR="005812DF" w:rsidRDefault="005812DF" w:rsidP="002A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9594"/>
      <w:docPartObj>
        <w:docPartGallery w:val="Page Numbers (Top of Page)"/>
        <w:docPartUnique/>
      </w:docPartObj>
    </w:sdtPr>
    <w:sdtContent>
      <w:p w:rsidR="00337679" w:rsidRDefault="004F5970">
        <w:pPr>
          <w:pStyle w:val="a5"/>
          <w:jc w:val="center"/>
        </w:pPr>
        <w:fldSimple w:instr=" PAGE   \* MERGEFORMAT ">
          <w:r w:rsidR="00D53D03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FD2"/>
    <w:rsid w:val="0000073E"/>
    <w:rsid w:val="0000185A"/>
    <w:rsid w:val="0000198B"/>
    <w:rsid w:val="00005623"/>
    <w:rsid w:val="00007852"/>
    <w:rsid w:val="00013D0E"/>
    <w:rsid w:val="00017247"/>
    <w:rsid w:val="000219A3"/>
    <w:rsid w:val="000265EE"/>
    <w:rsid w:val="00026E28"/>
    <w:rsid w:val="00027752"/>
    <w:rsid w:val="00027783"/>
    <w:rsid w:val="00030A0B"/>
    <w:rsid w:val="00033714"/>
    <w:rsid w:val="00035BF4"/>
    <w:rsid w:val="00045A07"/>
    <w:rsid w:val="0004660C"/>
    <w:rsid w:val="0004779E"/>
    <w:rsid w:val="00050C86"/>
    <w:rsid w:val="000512A2"/>
    <w:rsid w:val="00051B35"/>
    <w:rsid w:val="00056B6F"/>
    <w:rsid w:val="000616BC"/>
    <w:rsid w:val="000628CB"/>
    <w:rsid w:val="00065960"/>
    <w:rsid w:val="00066D4A"/>
    <w:rsid w:val="00067523"/>
    <w:rsid w:val="0007264C"/>
    <w:rsid w:val="00073AEC"/>
    <w:rsid w:val="00073C61"/>
    <w:rsid w:val="00074CE8"/>
    <w:rsid w:val="000757F9"/>
    <w:rsid w:val="0007794F"/>
    <w:rsid w:val="000815AD"/>
    <w:rsid w:val="000869D4"/>
    <w:rsid w:val="000902F7"/>
    <w:rsid w:val="000909A3"/>
    <w:rsid w:val="00090B98"/>
    <w:rsid w:val="00096CD9"/>
    <w:rsid w:val="0009728E"/>
    <w:rsid w:val="00097784"/>
    <w:rsid w:val="000A457F"/>
    <w:rsid w:val="000A4963"/>
    <w:rsid w:val="000A6EE5"/>
    <w:rsid w:val="000B2394"/>
    <w:rsid w:val="000B3579"/>
    <w:rsid w:val="000B4794"/>
    <w:rsid w:val="000C39DB"/>
    <w:rsid w:val="000C3C42"/>
    <w:rsid w:val="000D2652"/>
    <w:rsid w:val="000D543F"/>
    <w:rsid w:val="000E15C2"/>
    <w:rsid w:val="000E2BA2"/>
    <w:rsid w:val="000E3A3F"/>
    <w:rsid w:val="000E40BA"/>
    <w:rsid w:val="000E5BAE"/>
    <w:rsid w:val="000F0E04"/>
    <w:rsid w:val="000F158A"/>
    <w:rsid w:val="000F3E2D"/>
    <w:rsid w:val="000F503C"/>
    <w:rsid w:val="000F533C"/>
    <w:rsid w:val="0010020A"/>
    <w:rsid w:val="00102621"/>
    <w:rsid w:val="001031FE"/>
    <w:rsid w:val="00107DD1"/>
    <w:rsid w:val="001146F7"/>
    <w:rsid w:val="00120885"/>
    <w:rsid w:val="00122C35"/>
    <w:rsid w:val="00124F95"/>
    <w:rsid w:val="001274D4"/>
    <w:rsid w:val="0013253B"/>
    <w:rsid w:val="00133CF5"/>
    <w:rsid w:val="00135E49"/>
    <w:rsid w:val="00141A27"/>
    <w:rsid w:val="0014586B"/>
    <w:rsid w:val="00146C1A"/>
    <w:rsid w:val="00146D11"/>
    <w:rsid w:val="00147083"/>
    <w:rsid w:val="001513CB"/>
    <w:rsid w:val="00152602"/>
    <w:rsid w:val="001541BE"/>
    <w:rsid w:val="0016109B"/>
    <w:rsid w:val="00161161"/>
    <w:rsid w:val="00161E67"/>
    <w:rsid w:val="00165D73"/>
    <w:rsid w:val="00173C8F"/>
    <w:rsid w:val="0017757F"/>
    <w:rsid w:val="00180714"/>
    <w:rsid w:val="0018090C"/>
    <w:rsid w:val="00186762"/>
    <w:rsid w:val="0018704E"/>
    <w:rsid w:val="00193661"/>
    <w:rsid w:val="00197325"/>
    <w:rsid w:val="001A0DC1"/>
    <w:rsid w:val="001A7E9F"/>
    <w:rsid w:val="001B32FB"/>
    <w:rsid w:val="001B60EE"/>
    <w:rsid w:val="001D106F"/>
    <w:rsid w:val="001D1BCB"/>
    <w:rsid w:val="001D23A3"/>
    <w:rsid w:val="001D70C0"/>
    <w:rsid w:val="001D73B2"/>
    <w:rsid w:val="001E4C1B"/>
    <w:rsid w:val="001E50B2"/>
    <w:rsid w:val="001E68C9"/>
    <w:rsid w:val="001F3110"/>
    <w:rsid w:val="001F38F9"/>
    <w:rsid w:val="001F4681"/>
    <w:rsid w:val="001F74FD"/>
    <w:rsid w:val="00203A7C"/>
    <w:rsid w:val="0020422D"/>
    <w:rsid w:val="002131C2"/>
    <w:rsid w:val="00214DEA"/>
    <w:rsid w:val="0021661F"/>
    <w:rsid w:val="0022104C"/>
    <w:rsid w:val="00221097"/>
    <w:rsid w:val="002241F4"/>
    <w:rsid w:val="00234046"/>
    <w:rsid w:val="00234AC1"/>
    <w:rsid w:val="00241A6A"/>
    <w:rsid w:val="00246D97"/>
    <w:rsid w:val="00250971"/>
    <w:rsid w:val="002510C7"/>
    <w:rsid w:val="0025327F"/>
    <w:rsid w:val="00254E4F"/>
    <w:rsid w:val="00261FBE"/>
    <w:rsid w:val="00266DC4"/>
    <w:rsid w:val="002758AD"/>
    <w:rsid w:val="002767A1"/>
    <w:rsid w:val="00276B8A"/>
    <w:rsid w:val="0028457D"/>
    <w:rsid w:val="00287957"/>
    <w:rsid w:val="002A3A65"/>
    <w:rsid w:val="002A4D8E"/>
    <w:rsid w:val="002A6436"/>
    <w:rsid w:val="002B2AC4"/>
    <w:rsid w:val="002B4981"/>
    <w:rsid w:val="002B6238"/>
    <w:rsid w:val="002B623D"/>
    <w:rsid w:val="002C12D0"/>
    <w:rsid w:val="002C6A4C"/>
    <w:rsid w:val="002D26B3"/>
    <w:rsid w:val="002D2AD3"/>
    <w:rsid w:val="002E096E"/>
    <w:rsid w:val="002E60B9"/>
    <w:rsid w:val="002E61BC"/>
    <w:rsid w:val="002E7065"/>
    <w:rsid w:val="002F4319"/>
    <w:rsid w:val="002F6DD1"/>
    <w:rsid w:val="00301E60"/>
    <w:rsid w:val="00303766"/>
    <w:rsid w:val="00307574"/>
    <w:rsid w:val="00310241"/>
    <w:rsid w:val="00313050"/>
    <w:rsid w:val="003204EF"/>
    <w:rsid w:val="00321DC6"/>
    <w:rsid w:val="00334B98"/>
    <w:rsid w:val="00336060"/>
    <w:rsid w:val="0033752A"/>
    <w:rsid w:val="00337679"/>
    <w:rsid w:val="003424F4"/>
    <w:rsid w:val="00342F0D"/>
    <w:rsid w:val="0034328C"/>
    <w:rsid w:val="00343C15"/>
    <w:rsid w:val="00344A7C"/>
    <w:rsid w:val="00346014"/>
    <w:rsid w:val="00350D0A"/>
    <w:rsid w:val="0035290C"/>
    <w:rsid w:val="00353E38"/>
    <w:rsid w:val="00356D76"/>
    <w:rsid w:val="00357EBA"/>
    <w:rsid w:val="00366C08"/>
    <w:rsid w:val="00371B15"/>
    <w:rsid w:val="00377B68"/>
    <w:rsid w:val="00377EAA"/>
    <w:rsid w:val="00380DDC"/>
    <w:rsid w:val="00382BDB"/>
    <w:rsid w:val="0038483D"/>
    <w:rsid w:val="0039185C"/>
    <w:rsid w:val="0039387D"/>
    <w:rsid w:val="00394B34"/>
    <w:rsid w:val="003A0252"/>
    <w:rsid w:val="003A0389"/>
    <w:rsid w:val="003A16F1"/>
    <w:rsid w:val="003A461D"/>
    <w:rsid w:val="003B2229"/>
    <w:rsid w:val="003B5505"/>
    <w:rsid w:val="003B5573"/>
    <w:rsid w:val="003B59F9"/>
    <w:rsid w:val="003B5E4A"/>
    <w:rsid w:val="003C3BA0"/>
    <w:rsid w:val="003C7E90"/>
    <w:rsid w:val="003D1279"/>
    <w:rsid w:val="003D25E7"/>
    <w:rsid w:val="003D599F"/>
    <w:rsid w:val="003D6A9B"/>
    <w:rsid w:val="003F488E"/>
    <w:rsid w:val="003F5DE7"/>
    <w:rsid w:val="003F656A"/>
    <w:rsid w:val="003F6C5C"/>
    <w:rsid w:val="00400158"/>
    <w:rsid w:val="00403AF4"/>
    <w:rsid w:val="004057BD"/>
    <w:rsid w:val="00405A39"/>
    <w:rsid w:val="00411A06"/>
    <w:rsid w:val="00411C3F"/>
    <w:rsid w:val="00414518"/>
    <w:rsid w:val="004154EB"/>
    <w:rsid w:val="0041618B"/>
    <w:rsid w:val="004237C2"/>
    <w:rsid w:val="0043182C"/>
    <w:rsid w:val="00432398"/>
    <w:rsid w:val="00432A6D"/>
    <w:rsid w:val="00440C39"/>
    <w:rsid w:val="0044773E"/>
    <w:rsid w:val="004572F4"/>
    <w:rsid w:val="00463506"/>
    <w:rsid w:val="0046565D"/>
    <w:rsid w:val="004733DB"/>
    <w:rsid w:val="00476624"/>
    <w:rsid w:val="00480C36"/>
    <w:rsid w:val="0048231C"/>
    <w:rsid w:val="00484DE1"/>
    <w:rsid w:val="00484F6B"/>
    <w:rsid w:val="00490463"/>
    <w:rsid w:val="00490BBF"/>
    <w:rsid w:val="00494998"/>
    <w:rsid w:val="0049552C"/>
    <w:rsid w:val="004A073D"/>
    <w:rsid w:val="004A52EA"/>
    <w:rsid w:val="004A6612"/>
    <w:rsid w:val="004A760D"/>
    <w:rsid w:val="004B0275"/>
    <w:rsid w:val="004B5488"/>
    <w:rsid w:val="004C1AC8"/>
    <w:rsid w:val="004D1C46"/>
    <w:rsid w:val="004D3CF9"/>
    <w:rsid w:val="004D4DC5"/>
    <w:rsid w:val="004E3F00"/>
    <w:rsid w:val="004E788D"/>
    <w:rsid w:val="004F0194"/>
    <w:rsid w:val="004F0F63"/>
    <w:rsid w:val="004F31F8"/>
    <w:rsid w:val="004F3352"/>
    <w:rsid w:val="004F4803"/>
    <w:rsid w:val="004F5970"/>
    <w:rsid w:val="005012D8"/>
    <w:rsid w:val="005017F6"/>
    <w:rsid w:val="00501AE3"/>
    <w:rsid w:val="00512471"/>
    <w:rsid w:val="00513D23"/>
    <w:rsid w:val="0051737B"/>
    <w:rsid w:val="00525572"/>
    <w:rsid w:val="0052638F"/>
    <w:rsid w:val="00531535"/>
    <w:rsid w:val="00535423"/>
    <w:rsid w:val="00537C2B"/>
    <w:rsid w:val="005520DD"/>
    <w:rsid w:val="005526B0"/>
    <w:rsid w:val="005611AF"/>
    <w:rsid w:val="0056133E"/>
    <w:rsid w:val="00561E3D"/>
    <w:rsid w:val="00564A15"/>
    <w:rsid w:val="00564DAA"/>
    <w:rsid w:val="0057104F"/>
    <w:rsid w:val="0057234B"/>
    <w:rsid w:val="0057315E"/>
    <w:rsid w:val="00573C89"/>
    <w:rsid w:val="005812DF"/>
    <w:rsid w:val="00583597"/>
    <w:rsid w:val="00592B59"/>
    <w:rsid w:val="005A2B7C"/>
    <w:rsid w:val="005A2DCC"/>
    <w:rsid w:val="005A6C09"/>
    <w:rsid w:val="005B22A9"/>
    <w:rsid w:val="005C04A0"/>
    <w:rsid w:val="005C08B9"/>
    <w:rsid w:val="005C77CC"/>
    <w:rsid w:val="005D4179"/>
    <w:rsid w:val="005D4F9A"/>
    <w:rsid w:val="005E16F7"/>
    <w:rsid w:val="005E1705"/>
    <w:rsid w:val="005F0EC7"/>
    <w:rsid w:val="006000B9"/>
    <w:rsid w:val="006059CD"/>
    <w:rsid w:val="00605EF7"/>
    <w:rsid w:val="006074CA"/>
    <w:rsid w:val="0061399E"/>
    <w:rsid w:val="00616358"/>
    <w:rsid w:val="006207FA"/>
    <w:rsid w:val="00623E20"/>
    <w:rsid w:val="00626EC1"/>
    <w:rsid w:val="0063155B"/>
    <w:rsid w:val="00631E19"/>
    <w:rsid w:val="00634E2F"/>
    <w:rsid w:val="00635E1B"/>
    <w:rsid w:val="006360EB"/>
    <w:rsid w:val="00636E5A"/>
    <w:rsid w:val="006416F7"/>
    <w:rsid w:val="00652F71"/>
    <w:rsid w:val="006550C4"/>
    <w:rsid w:val="0066036E"/>
    <w:rsid w:val="00673ACB"/>
    <w:rsid w:val="00673E5D"/>
    <w:rsid w:val="00676483"/>
    <w:rsid w:val="00681382"/>
    <w:rsid w:val="006840BD"/>
    <w:rsid w:val="00686A1B"/>
    <w:rsid w:val="00686F9F"/>
    <w:rsid w:val="00690384"/>
    <w:rsid w:val="006921AA"/>
    <w:rsid w:val="00693842"/>
    <w:rsid w:val="006A5FFD"/>
    <w:rsid w:val="006A72D8"/>
    <w:rsid w:val="006B794D"/>
    <w:rsid w:val="006C63C4"/>
    <w:rsid w:val="006D4659"/>
    <w:rsid w:val="006D4ADF"/>
    <w:rsid w:val="006E0162"/>
    <w:rsid w:val="006E0CF1"/>
    <w:rsid w:val="006E320A"/>
    <w:rsid w:val="006E74ED"/>
    <w:rsid w:val="006E7C96"/>
    <w:rsid w:val="006F0F01"/>
    <w:rsid w:val="006F309D"/>
    <w:rsid w:val="006F7BD6"/>
    <w:rsid w:val="00700FD2"/>
    <w:rsid w:val="0071266B"/>
    <w:rsid w:val="00720123"/>
    <w:rsid w:val="007242CE"/>
    <w:rsid w:val="00724BD8"/>
    <w:rsid w:val="007319F0"/>
    <w:rsid w:val="007338A9"/>
    <w:rsid w:val="00744860"/>
    <w:rsid w:val="00745C3B"/>
    <w:rsid w:val="00747E75"/>
    <w:rsid w:val="007527D1"/>
    <w:rsid w:val="0076228D"/>
    <w:rsid w:val="007648D9"/>
    <w:rsid w:val="007710AE"/>
    <w:rsid w:val="00776F10"/>
    <w:rsid w:val="00777615"/>
    <w:rsid w:val="007814BA"/>
    <w:rsid w:val="00787011"/>
    <w:rsid w:val="007912EB"/>
    <w:rsid w:val="007979FD"/>
    <w:rsid w:val="007A084B"/>
    <w:rsid w:val="007A2CDF"/>
    <w:rsid w:val="007A7A65"/>
    <w:rsid w:val="007B04C9"/>
    <w:rsid w:val="007B2649"/>
    <w:rsid w:val="007B306A"/>
    <w:rsid w:val="007B4907"/>
    <w:rsid w:val="007B71BD"/>
    <w:rsid w:val="007B7E62"/>
    <w:rsid w:val="007C30FC"/>
    <w:rsid w:val="007C4D2E"/>
    <w:rsid w:val="007C5EF1"/>
    <w:rsid w:val="007D3BDF"/>
    <w:rsid w:val="007D4164"/>
    <w:rsid w:val="007D5025"/>
    <w:rsid w:val="007D60AC"/>
    <w:rsid w:val="007E47D3"/>
    <w:rsid w:val="007E4F2F"/>
    <w:rsid w:val="007E5D12"/>
    <w:rsid w:val="007E6427"/>
    <w:rsid w:val="007E6821"/>
    <w:rsid w:val="007E77D4"/>
    <w:rsid w:val="007F0359"/>
    <w:rsid w:val="007F15D9"/>
    <w:rsid w:val="007F729C"/>
    <w:rsid w:val="00801EE1"/>
    <w:rsid w:val="00805830"/>
    <w:rsid w:val="008069C6"/>
    <w:rsid w:val="00806CE5"/>
    <w:rsid w:val="00807040"/>
    <w:rsid w:val="00807586"/>
    <w:rsid w:val="008132C7"/>
    <w:rsid w:val="00814F72"/>
    <w:rsid w:val="00815C4E"/>
    <w:rsid w:val="00817072"/>
    <w:rsid w:val="008254CA"/>
    <w:rsid w:val="00850906"/>
    <w:rsid w:val="00850A0B"/>
    <w:rsid w:val="00855131"/>
    <w:rsid w:val="008566CB"/>
    <w:rsid w:val="0086144F"/>
    <w:rsid w:val="00863DEE"/>
    <w:rsid w:val="00865572"/>
    <w:rsid w:val="00865DE6"/>
    <w:rsid w:val="00871180"/>
    <w:rsid w:val="008711A4"/>
    <w:rsid w:val="00871326"/>
    <w:rsid w:val="0088155D"/>
    <w:rsid w:val="00884E2D"/>
    <w:rsid w:val="00887A7D"/>
    <w:rsid w:val="008952A3"/>
    <w:rsid w:val="00895A7D"/>
    <w:rsid w:val="00896FB3"/>
    <w:rsid w:val="008A0639"/>
    <w:rsid w:val="008A5187"/>
    <w:rsid w:val="008A737B"/>
    <w:rsid w:val="008B0BCE"/>
    <w:rsid w:val="008B6514"/>
    <w:rsid w:val="008B6678"/>
    <w:rsid w:val="008D23A6"/>
    <w:rsid w:val="008D53E7"/>
    <w:rsid w:val="008D5CF7"/>
    <w:rsid w:val="008E52F0"/>
    <w:rsid w:val="008E7216"/>
    <w:rsid w:val="008F11AA"/>
    <w:rsid w:val="008F3C3F"/>
    <w:rsid w:val="008F3E5A"/>
    <w:rsid w:val="008F6527"/>
    <w:rsid w:val="00900FD8"/>
    <w:rsid w:val="0090571A"/>
    <w:rsid w:val="009077CD"/>
    <w:rsid w:val="009112DB"/>
    <w:rsid w:val="00912D1A"/>
    <w:rsid w:val="009204D3"/>
    <w:rsid w:val="009254DD"/>
    <w:rsid w:val="00940340"/>
    <w:rsid w:val="00945BFF"/>
    <w:rsid w:val="0095782F"/>
    <w:rsid w:val="00961805"/>
    <w:rsid w:val="00961CB4"/>
    <w:rsid w:val="00963711"/>
    <w:rsid w:val="00964356"/>
    <w:rsid w:val="00966BA1"/>
    <w:rsid w:val="009678D7"/>
    <w:rsid w:val="009717C9"/>
    <w:rsid w:val="009747F8"/>
    <w:rsid w:val="00974F91"/>
    <w:rsid w:val="009754FE"/>
    <w:rsid w:val="00976248"/>
    <w:rsid w:val="0098566C"/>
    <w:rsid w:val="00992B64"/>
    <w:rsid w:val="00993C68"/>
    <w:rsid w:val="0099722A"/>
    <w:rsid w:val="00997E32"/>
    <w:rsid w:val="009A476A"/>
    <w:rsid w:val="009A5D87"/>
    <w:rsid w:val="009B1D9C"/>
    <w:rsid w:val="009B25F9"/>
    <w:rsid w:val="009B39A7"/>
    <w:rsid w:val="009C2B93"/>
    <w:rsid w:val="009C389B"/>
    <w:rsid w:val="009D14EE"/>
    <w:rsid w:val="009D6089"/>
    <w:rsid w:val="009D7076"/>
    <w:rsid w:val="009E1D35"/>
    <w:rsid w:val="009F66B2"/>
    <w:rsid w:val="00A02B8F"/>
    <w:rsid w:val="00A031A6"/>
    <w:rsid w:val="00A065D3"/>
    <w:rsid w:val="00A101EE"/>
    <w:rsid w:val="00A13A45"/>
    <w:rsid w:val="00A13FA1"/>
    <w:rsid w:val="00A16661"/>
    <w:rsid w:val="00A215C8"/>
    <w:rsid w:val="00A22AE5"/>
    <w:rsid w:val="00A22E57"/>
    <w:rsid w:val="00A23461"/>
    <w:rsid w:val="00A31DA8"/>
    <w:rsid w:val="00A4123A"/>
    <w:rsid w:val="00A43B34"/>
    <w:rsid w:val="00A5015F"/>
    <w:rsid w:val="00A51C1A"/>
    <w:rsid w:val="00A56243"/>
    <w:rsid w:val="00A6041E"/>
    <w:rsid w:val="00A66548"/>
    <w:rsid w:val="00A8365F"/>
    <w:rsid w:val="00A83C57"/>
    <w:rsid w:val="00A83C65"/>
    <w:rsid w:val="00A8404F"/>
    <w:rsid w:val="00A85345"/>
    <w:rsid w:val="00A85FDB"/>
    <w:rsid w:val="00A86518"/>
    <w:rsid w:val="00A926BA"/>
    <w:rsid w:val="00AA15B2"/>
    <w:rsid w:val="00AA1D45"/>
    <w:rsid w:val="00AA4638"/>
    <w:rsid w:val="00AA4D14"/>
    <w:rsid w:val="00AA6460"/>
    <w:rsid w:val="00AB1923"/>
    <w:rsid w:val="00AB2000"/>
    <w:rsid w:val="00AC5FDE"/>
    <w:rsid w:val="00AC703A"/>
    <w:rsid w:val="00AC7B10"/>
    <w:rsid w:val="00AD07A3"/>
    <w:rsid w:val="00AD25A0"/>
    <w:rsid w:val="00AD4348"/>
    <w:rsid w:val="00AE2C6D"/>
    <w:rsid w:val="00AE6D81"/>
    <w:rsid w:val="00AF0953"/>
    <w:rsid w:val="00AF0A97"/>
    <w:rsid w:val="00AF5D11"/>
    <w:rsid w:val="00B01EFB"/>
    <w:rsid w:val="00B1174B"/>
    <w:rsid w:val="00B11941"/>
    <w:rsid w:val="00B16508"/>
    <w:rsid w:val="00B20A39"/>
    <w:rsid w:val="00B270C1"/>
    <w:rsid w:val="00B402B5"/>
    <w:rsid w:val="00B46E00"/>
    <w:rsid w:val="00B471E8"/>
    <w:rsid w:val="00B47BB1"/>
    <w:rsid w:val="00B54D49"/>
    <w:rsid w:val="00B5525C"/>
    <w:rsid w:val="00B61109"/>
    <w:rsid w:val="00B66034"/>
    <w:rsid w:val="00B661A5"/>
    <w:rsid w:val="00B6634B"/>
    <w:rsid w:val="00B70D31"/>
    <w:rsid w:val="00B71082"/>
    <w:rsid w:val="00B76B4A"/>
    <w:rsid w:val="00B8085E"/>
    <w:rsid w:val="00B86068"/>
    <w:rsid w:val="00B9054F"/>
    <w:rsid w:val="00B90BE7"/>
    <w:rsid w:val="00B911C0"/>
    <w:rsid w:val="00B919E1"/>
    <w:rsid w:val="00B95775"/>
    <w:rsid w:val="00BA3E22"/>
    <w:rsid w:val="00BA720F"/>
    <w:rsid w:val="00BB6F2E"/>
    <w:rsid w:val="00BC16F3"/>
    <w:rsid w:val="00BC2F8F"/>
    <w:rsid w:val="00BC5EB4"/>
    <w:rsid w:val="00BD2572"/>
    <w:rsid w:val="00BD27BB"/>
    <w:rsid w:val="00BD3695"/>
    <w:rsid w:val="00BD5A93"/>
    <w:rsid w:val="00BD689E"/>
    <w:rsid w:val="00BE08BC"/>
    <w:rsid w:val="00BE4B1D"/>
    <w:rsid w:val="00BF0E52"/>
    <w:rsid w:val="00BF2DA6"/>
    <w:rsid w:val="00C00575"/>
    <w:rsid w:val="00C0695C"/>
    <w:rsid w:val="00C06F46"/>
    <w:rsid w:val="00C07D7F"/>
    <w:rsid w:val="00C11211"/>
    <w:rsid w:val="00C1680A"/>
    <w:rsid w:val="00C20A98"/>
    <w:rsid w:val="00C210FD"/>
    <w:rsid w:val="00C21201"/>
    <w:rsid w:val="00C21399"/>
    <w:rsid w:val="00C21871"/>
    <w:rsid w:val="00C22B71"/>
    <w:rsid w:val="00C24ABD"/>
    <w:rsid w:val="00C4014D"/>
    <w:rsid w:val="00C45A0A"/>
    <w:rsid w:val="00C50446"/>
    <w:rsid w:val="00C54904"/>
    <w:rsid w:val="00C6747C"/>
    <w:rsid w:val="00C678A9"/>
    <w:rsid w:val="00C71C42"/>
    <w:rsid w:val="00C71D2F"/>
    <w:rsid w:val="00C8093D"/>
    <w:rsid w:val="00C83E50"/>
    <w:rsid w:val="00C93A16"/>
    <w:rsid w:val="00C94C42"/>
    <w:rsid w:val="00CA41EE"/>
    <w:rsid w:val="00CA51B0"/>
    <w:rsid w:val="00CB0D0F"/>
    <w:rsid w:val="00CC4A15"/>
    <w:rsid w:val="00CD095A"/>
    <w:rsid w:val="00CD1AC2"/>
    <w:rsid w:val="00CD2E6C"/>
    <w:rsid w:val="00CD649B"/>
    <w:rsid w:val="00CD71B2"/>
    <w:rsid w:val="00CE3A55"/>
    <w:rsid w:val="00CF228C"/>
    <w:rsid w:val="00CF7E7C"/>
    <w:rsid w:val="00D0545E"/>
    <w:rsid w:val="00D122CC"/>
    <w:rsid w:val="00D13230"/>
    <w:rsid w:val="00D153CF"/>
    <w:rsid w:val="00D26F7C"/>
    <w:rsid w:val="00D31B70"/>
    <w:rsid w:val="00D32344"/>
    <w:rsid w:val="00D326E3"/>
    <w:rsid w:val="00D362AD"/>
    <w:rsid w:val="00D42C48"/>
    <w:rsid w:val="00D43A31"/>
    <w:rsid w:val="00D44637"/>
    <w:rsid w:val="00D45153"/>
    <w:rsid w:val="00D53D03"/>
    <w:rsid w:val="00D61172"/>
    <w:rsid w:val="00D66268"/>
    <w:rsid w:val="00D704FB"/>
    <w:rsid w:val="00D921A8"/>
    <w:rsid w:val="00D9377B"/>
    <w:rsid w:val="00D95FBB"/>
    <w:rsid w:val="00D9734D"/>
    <w:rsid w:val="00D974C4"/>
    <w:rsid w:val="00DA261A"/>
    <w:rsid w:val="00DA2760"/>
    <w:rsid w:val="00DA4CC7"/>
    <w:rsid w:val="00DB2D13"/>
    <w:rsid w:val="00DB54E2"/>
    <w:rsid w:val="00DB5598"/>
    <w:rsid w:val="00DC3E92"/>
    <w:rsid w:val="00DC413C"/>
    <w:rsid w:val="00DC58BD"/>
    <w:rsid w:val="00DC6150"/>
    <w:rsid w:val="00DC7144"/>
    <w:rsid w:val="00DD76B4"/>
    <w:rsid w:val="00DE08DE"/>
    <w:rsid w:val="00DE24FE"/>
    <w:rsid w:val="00DE3C2B"/>
    <w:rsid w:val="00DE5F09"/>
    <w:rsid w:val="00DE76CD"/>
    <w:rsid w:val="00E00702"/>
    <w:rsid w:val="00E14F29"/>
    <w:rsid w:val="00E17BE4"/>
    <w:rsid w:val="00E23085"/>
    <w:rsid w:val="00E26774"/>
    <w:rsid w:val="00E35B38"/>
    <w:rsid w:val="00E36A15"/>
    <w:rsid w:val="00E4206A"/>
    <w:rsid w:val="00E42B67"/>
    <w:rsid w:val="00E5664A"/>
    <w:rsid w:val="00E566B6"/>
    <w:rsid w:val="00E619B9"/>
    <w:rsid w:val="00E6391D"/>
    <w:rsid w:val="00E66AAF"/>
    <w:rsid w:val="00E806CD"/>
    <w:rsid w:val="00E973CB"/>
    <w:rsid w:val="00EA4EB2"/>
    <w:rsid w:val="00EA6D09"/>
    <w:rsid w:val="00EB000B"/>
    <w:rsid w:val="00EB120F"/>
    <w:rsid w:val="00EB549C"/>
    <w:rsid w:val="00EB5D30"/>
    <w:rsid w:val="00EC4BEB"/>
    <w:rsid w:val="00EC7C70"/>
    <w:rsid w:val="00ED0F49"/>
    <w:rsid w:val="00ED3EE4"/>
    <w:rsid w:val="00ED5C1A"/>
    <w:rsid w:val="00EF0821"/>
    <w:rsid w:val="00EF3726"/>
    <w:rsid w:val="00EF4810"/>
    <w:rsid w:val="00F0495E"/>
    <w:rsid w:val="00F11492"/>
    <w:rsid w:val="00F12516"/>
    <w:rsid w:val="00F15571"/>
    <w:rsid w:val="00F16427"/>
    <w:rsid w:val="00F21B04"/>
    <w:rsid w:val="00F37C8D"/>
    <w:rsid w:val="00F45D5A"/>
    <w:rsid w:val="00F45D5B"/>
    <w:rsid w:val="00F47C73"/>
    <w:rsid w:val="00F57F58"/>
    <w:rsid w:val="00F66D84"/>
    <w:rsid w:val="00F71726"/>
    <w:rsid w:val="00F71E65"/>
    <w:rsid w:val="00F7362B"/>
    <w:rsid w:val="00F73CA0"/>
    <w:rsid w:val="00F7426C"/>
    <w:rsid w:val="00F762EE"/>
    <w:rsid w:val="00F76C40"/>
    <w:rsid w:val="00F801D7"/>
    <w:rsid w:val="00F80683"/>
    <w:rsid w:val="00F96321"/>
    <w:rsid w:val="00FA0C96"/>
    <w:rsid w:val="00FA230B"/>
    <w:rsid w:val="00FA62AE"/>
    <w:rsid w:val="00FB307C"/>
    <w:rsid w:val="00FC049C"/>
    <w:rsid w:val="00FC076B"/>
    <w:rsid w:val="00FC4B24"/>
    <w:rsid w:val="00FC64F0"/>
    <w:rsid w:val="00FD1444"/>
    <w:rsid w:val="00FD17A6"/>
    <w:rsid w:val="00FD2840"/>
    <w:rsid w:val="00FD3956"/>
    <w:rsid w:val="00FE5F15"/>
    <w:rsid w:val="00FE5F98"/>
    <w:rsid w:val="00FF571E"/>
    <w:rsid w:val="00FF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0FD2"/>
    <w:rPr>
      <w:b/>
      <w:bCs/>
    </w:rPr>
  </w:style>
  <w:style w:type="paragraph" w:styleId="a4">
    <w:name w:val="Normal (Web)"/>
    <w:basedOn w:val="a"/>
    <w:uiPriority w:val="99"/>
    <w:unhideWhenUsed/>
    <w:rsid w:val="00700FD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A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D8E"/>
  </w:style>
  <w:style w:type="paragraph" w:styleId="a7">
    <w:name w:val="footer"/>
    <w:basedOn w:val="a"/>
    <w:link w:val="a8"/>
    <w:uiPriority w:val="99"/>
    <w:semiHidden/>
    <w:unhideWhenUsed/>
    <w:rsid w:val="002A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4D8E"/>
  </w:style>
  <w:style w:type="paragraph" w:styleId="a9">
    <w:name w:val="Balloon Text"/>
    <w:basedOn w:val="a"/>
    <w:link w:val="aa"/>
    <w:uiPriority w:val="99"/>
    <w:semiHidden/>
    <w:unhideWhenUsed/>
    <w:rsid w:val="00B6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8747">
              <w:marLeft w:val="0"/>
              <w:marRight w:val="0"/>
              <w:marTop w:val="0"/>
              <w:marBottom w:val="0"/>
              <w:divBdr>
                <w:top w:val="single" w:sz="24" w:space="0" w:color="6A82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1968">
                  <w:marLeft w:val="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5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3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обращений граждан и организаций,</a:t>
            </a:r>
          </a:p>
          <a:p>
            <a:pPr algn="ctr"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поступивших в Управление</a:t>
            </a:r>
            <a:endParaRPr lang="ru-RU" sz="1400" baseline="0">
              <a:latin typeface="Times New Roman" pitchFamily="18" charset="0"/>
              <a:cs typeface="Times New Roman" pitchFamily="18" charset="0"/>
            </a:endParaRPr>
          </a:p>
          <a:p>
            <a:pPr algn="ctr">
              <a:defRPr/>
            </a:pP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в </a:t>
            </a:r>
            <a:r>
              <a:rPr lang="ru-RU" sz="1400" b="1" i="0" u="none" strike="noStrike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мае</a:t>
            </a:r>
            <a:r>
              <a:rPr lang="ru-RU" sz="1400" b="1" i="0" u="none" strike="noStrike" baseline="0">
                <a:solidFill>
                  <a:srgbClr val="00B050"/>
                </a:solidFill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2022 года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7888373766363316"/>
          <c:y val="2.2662889518413856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F79646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Lbls>
            <c:dLbl>
              <c:idx val="0"/>
              <c:numFmt formatCode="General" sourceLinked="0"/>
              <c:spPr>
                <a:solidFill>
                  <a:schemeClr val="accent6"/>
                </a:solidFill>
              </c:spPr>
              <c:txPr>
                <a:bodyPr/>
                <a:lstStyle/>
                <a:p>
                  <a:pPr>
                    <a:defRPr sz="1400" b="1" i="0" baseline="0">
                      <a:solidFill>
                        <a:sysClr val="windowText" lastClr="000000"/>
                      </a:solidFill>
                      <a:latin typeface="Times New Roman" pitchFamily="18" charset="0"/>
                    </a:defRPr>
                  </a:pPr>
                  <a:endParaRPr lang="ru-RU"/>
                </a:p>
              </c:txPr>
            </c:dLbl>
            <c:dLbl>
              <c:idx val="2"/>
              <c:numFmt formatCode="General" sourceLinked="0"/>
              <c:spPr>
                <a:solidFill>
                  <a:srgbClr val="92D050"/>
                </a:solidFill>
              </c:spPr>
              <c:txPr>
                <a:bodyPr/>
                <a:lstStyle/>
                <a:p>
                  <a:pPr>
                    <a:defRPr sz="1400" b="1" i="0" baseline="0">
                      <a:solidFill>
                        <a:sysClr val="windowText" lastClr="000000"/>
                      </a:solidFill>
                      <a:latin typeface="Times New Roman" pitchFamily="18" charset="0"/>
                    </a:defRPr>
                  </a:pPr>
                  <a:endParaRPr lang="ru-RU"/>
                </a:p>
              </c:txPr>
            </c:dLbl>
            <c:numFmt formatCode="General" sourceLinked="0"/>
            <c:spPr>
              <a:solidFill>
                <a:schemeClr val="accent1"/>
              </a:solidFill>
            </c:spPr>
            <c:txPr>
              <a:bodyPr/>
              <a:lstStyle/>
              <a:p>
                <a:pPr>
                  <a:defRPr sz="1400" b="1" i="0" baseline="0">
                    <a:solidFill>
                      <a:sysClr val="windowText" lastClr="000000"/>
                    </a:solidFill>
                    <a:latin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Лист1!$A$2:$A$4</c:f>
              <c:strCache>
                <c:ptCount val="3"/>
                <c:pt idx="0">
                  <c:v>Мае 2020 года</c:v>
                </c:pt>
                <c:pt idx="1">
                  <c:v>Мае 2021 года</c:v>
                </c:pt>
                <c:pt idx="2">
                  <c:v>Мае 2022 года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211</c:v>
                </c:pt>
                <c:pt idx="1">
                  <c:v>284</c:v>
                </c:pt>
                <c:pt idx="2">
                  <c:v>525</c:v>
                </c:pt>
              </c:numCache>
            </c:numRef>
          </c:val>
        </c:ser>
        <c:axId val="135217536"/>
        <c:axId val="135219072"/>
      </c:barChart>
      <c:catAx>
        <c:axId val="13521753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135219072"/>
        <c:crosses val="autoZero"/>
        <c:auto val="1"/>
        <c:lblAlgn val="ctr"/>
        <c:lblOffset val="100"/>
      </c:catAx>
      <c:valAx>
        <c:axId val="135219072"/>
        <c:scaling>
          <c:orientation val="minMax"/>
        </c:scaling>
        <c:axPos val="l"/>
        <c:majorGridlines/>
        <c:numFmt formatCode="0" sourceLinked="1"/>
        <c:tickLblPos val="nextTo"/>
        <c:crossAx val="135217536"/>
        <c:crosses val="autoZero"/>
        <c:crossBetween val="between"/>
      </c:valAx>
      <c:spPr>
        <a:noFill/>
        <a:ln>
          <a:solidFill>
            <a:srgbClr val="4F81BD"/>
          </a:solidFill>
        </a:ln>
      </c:spPr>
    </c:plotArea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Основные вопросы обращений граждан и организаций, поступивших в Управление</a:t>
            </a:r>
          </a:p>
          <a:p>
            <a:pPr>
              <a:defRPr/>
            </a:pPr>
            <a:r>
              <a:rPr lang="ru-RU" sz="140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в</a:t>
            </a:r>
            <a:r>
              <a:rPr lang="ru-RU" sz="1400" b="1" i="0" u="none" strike="noStrike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мае 2022 </a:t>
            </a: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года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24657840482874"/>
          <c:y val="0"/>
        </c:manualLayout>
      </c:layout>
      <c:spPr>
        <a:ln>
          <a:noFill/>
        </a:ln>
      </c:spPr>
    </c:title>
    <c:plotArea>
      <c:layout>
        <c:manualLayout>
          <c:layoutTarget val="inner"/>
          <c:xMode val="edge"/>
          <c:yMode val="edge"/>
          <c:x val="6.7120561033971723E-2"/>
          <c:y val="0.14371895820714894"/>
          <c:w val="0.93287943896602865"/>
          <c:h val="0.571024036196659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граждан и организации, поступивших в Управление за июнь 2018 года
</c:v>
                </c:pt>
              </c:strCache>
            </c:strRef>
          </c:tx>
          <c:spPr>
            <a:solidFill>
              <a:srgbClr val="FFC000">
                <a:alpha val="85000"/>
              </a:srgbClr>
            </a:solidFill>
            <a:scene3d>
              <a:camera prst="orthographicFront"/>
              <a:lightRig rig="threePt" dir="t"/>
            </a:scene3d>
            <a:sp3d/>
          </c:spPr>
          <c:dPt>
            <c:idx val="0"/>
            <c:spPr>
              <a:solidFill>
                <a:srgbClr val="4F81BD"/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1"/>
            <c:spPr>
              <a:solidFill>
                <a:srgbClr val="9BBB59">
                  <a:lumMod val="75000"/>
                </a:srgbClr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2"/>
            <c:spPr>
              <a:solidFill>
                <a:srgbClr val="C0504D"/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3"/>
            <c:spPr>
              <a:solidFill>
                <a:schemeClr val="accent6">
                  <a:lumMod val="75000"/>
                  <a:alpha val="85000"/>
                </a:schemeClr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4"/>
            <c:spPr>
              <a:solidFill>
                <a:schemeClr val="bg2">
                  <a:lumMod val="25000"/>
                  <a:alpha val="85000"/>
                </a:schemeClr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4.2060988433229134E-3"/>
                  <c:y val="0.22037180263709638"/>
                </c:manualLayout>
              </c:layout>
              <c:dLblPos val="outEnd"/>
              <c:showVal val="1"/>
            </c:dLbl>
            <c:dLbl>
              <c:idx val="1"/>
              <c:dLblPos val="ctr"/>
              <c:showVal val="1"/>
            </c:dLbl>
            <c:dLbl>
              <c:idx val="2"/>
              <c:dLblPos val="ctr"/>
              <c:showVal val="1"/>
            </c:dLbl>
            <c:dLbl>
              <c:idx val="3"/>
              <c:dLblPos val="ctr"/>
              <c:showVal val="1"/>
            </c:dLbl>
            <c:dLbl>
              <c:idx val="4"/>
              <c:dLblPos val="ctr"/>
              <c:showVal val="1"/>
            </c:dLbl>
            <c:delete val="1"/>
            <c:numFmt formatCode="General" sourceLinked="0"/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</c:dLbls>
          <c:cat>
            <c:strRef>
              <c:f>Лист1!$A$2:$A$6</c:f>
              <c:strCache>
                <c:ptCount val="5"/>
                <c:pt idx="0">
                  <c:v>Обращения                    по вопросам                          в области ветеринарии</c:v>
                </c:pt>
                <c:pt idx="1">
                  <c:v>Обращения                      по фитосанитарным вопросам</c:v>
                </c:pt>
                <c:pt idx="2">
                  <c:v>Обращения
по вопросам                                 в области земельного законодательства</c:v>
                </c:pt>
                <c:pt idx="3">
                  <c:v>Обращения                  по комплексным вопросам</c:v>
                </c:pt>
                <c:pt idx="4">
                  <c:v>Обращения                  по общим вопросам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>
                  <c:v>407</c:v>
                </c:pt>
                <c:pt idx="1">
                  <c:v>16</c:v>
                </c:pt>
                <c:pt idx="2">
                  <c:v>97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noFill/>
            <a:ln>
              <a:noFill/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77</a:t>
                    </a:r>
                    <a:r>
                      <a:rPr lang="en-US"/>
                      <a:t>,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18</a:t>
                    </a:r>
                    <a:r>
                      <a:rPr lang="en-US"/>
                      <a:t>,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Обращения                    по вопросам                          в области ветеринарии</c:v>
                </c:pt>
                <c:pt idx="1">
                  <c:v>Обращения                      по фитосанитарным вопросам</c:v>
                </c:pt>
                <c:pt idx="2">
                  <c:v>Обращения
по вопросам                                 в области земельного законодательства</c:v>
                </c:pt>
                <c:pt idx="3">
                  <c:v>Обращения                  по комплексным вопросам</c:v>
                </c:pt>
                <c:pt idx="4">
                  <c:v>Обращения                  по общим вопросам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0.77523809523809695</c:v>
                </c:pt>
                <c:pt idx="1">
                  <c:v>3.0476190476190559E-2</c:v>
                </c:pt>
                <c:pt idx="2">
                  <c:v>0.18476190476190524</c:v>
                </c:pt>
                <c:pt idx="3">
                  <c:v>0</c:v>
                </c:pt>
                <c:pt idx="4">
                  <c:v>9.5238095238095247E-3</c:v>
                </c:pt>
              </c:numCache>
            </c:numRef>
          </c:val>
        </c:ser>
        <c:gapWidth val="100"/>
        <c:axId val="135471872"/>
        <c:axId val="135473408"/>
      </c:barChart>
      <c:catAx>
        <c:axId val="13547187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135473408"/>
        <c:crosses val="autoZero"/>
        <c:auto val="1"/>
        <c:lblAlgn val="ctr"/>
        <c:lblOffset val="100"/>
      </c:catAx>
      <c:valAx>
        <c:axId val="135473408"/>
        <c:scaling>
          <c:orientation val="minMax"/>
        </c:scaling>
        <c:axPos val="l"/>
        <c:majorGridlines/>
        <c:numFmt formatCode="General" sourceLinked="0"/>
        <c:tickLblPos val="nextTo"/>
        <c:crossAx val="135471872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340283621426342E-2"/>
          <c:y val="2.9701558774227241E-2"/>
          <c:w val="0.91170173128990062"/>
          <c:h val="0.636749156355532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Статус обработки обращений</c:v>
                </c:pt>
              </c:strCache>
            </c:strRef>
          </c:tx>
          <c:spPr>
            <a:solidFill>
              <a:srgbClr val="FFC000"/>
            </a:solidFill>
          </c:spPr>
          <c:dPt>
            <c:idx val="1"/>
            <c:spPr>
              <a:solidFill>
                <a:srgbClr val="C0504D">
                  <a:lumMod val="60000"/>
                  <a:lumOff val="40000"/>
                </a:srgbClr>
              </a:solidFill>
            </c:spPr>
          </c:dPt>
          <c:dPt>
            <c:idx val="2"/>
            <c:spPr>
              <a:solidFill>
                <a:srgbClr val="7030A0">
                  <a:alpha val="64000"/>
                </a:srgbClr>
              </a:solidFill>
            </c:spPr>
          </c:dPt>
          <c:dPt>
            <c:idx val="3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4"/>
            <c:spPr>
              <a:solidFill>
                <a:schemeClr val="accent5"/>
              </a:solidFill>
            </c:spPr>
          </c:dPt>
          <c:dLbls>
            <c:dLbl>
              <c:idx val="0"/>
              <c:numFmt formatCode="General" sourceLinked="0"/>
              <c:spPr>
                <a:solidFill>
                  <a:srgbClr val="FFC000"/>
                </a:solidFill>
              </c:spPr>
              <c:txPr>
                <a:bodyPr/>
                <a:lstStyle/>
                <a:p>
                  <a:pPr>
                    <a:defRPr sz="1400" b="1" i="0" baseline="0">
                      <a:latin typeface="Times New Roman" pitchFamily="18" charset="0"/>
                    </a:defRPr>
                  </a:pPr>
                  <a:endParaRPr lang="ru-RU"/>
                </a:p>
              </c:txPr>
              <c:dLblPos val="ctr"/>
              <c:showVal val="1"/>
            </c:dLbl>
            <c:dLbl>
              <c:idx val="1"/>
              <c:dLblPos val="ctr"/>
              <c:showVal val="1"/>
            </c:dLbl>
            <c:dLbl>
              <c:idx val="2"/>
              <c:dLblPos val="ctr"/>
              <c:showVal val="1"/>
            </c:dLbl>
            <c:dLbl>
              <c:idx val="3"/>
              <c:dLblPos val="ctr"/>
              <c:showVal val="1"/>
            </c:dLbl>
            <c:dLbl>
              <c:idx val="4"/>
              <c:dLblPos val="ctr"/>
              <c:showVal val="1"/>
            </c:dLbl>
            <c:dLbl>
              <c:idx val="5"/>
              <c:dLblPos val="ctr"/>
              <c:showVal val="1"/>
            </c:dLbl>
            <c:delete val="1"/>
            <c:numFmt formatCode="General" sourceLinked="0"/>
            <c:txPr>
              <a:bodyPr/>
              <a:lstStyle/>
              <a:p>
                <a:pPr>
                  <a:defRPr sz="1400" b="1" i="0" baseline="0">
                    <a:latin typeface="Times New Roman" pitchFamily="18" charset="0"/>
                  </a:defRPr>
                </a:pPr>
                <a:endParaRPr lang="ru-RU"/>
              </a:p>
            </c:txPr>
            <c:dLblPos val="ctr"/>
          </c:dLbls>
          <c:cat>
            <c:strRef>
              <c:f>Лист1!$A$2:$A$7</c:f>
              <c:strCache>
                <c:ptCount val="6"/>
                <c:pt idx="0">
                  <c:v>Дан ответ            по существу (разъяснено)</c:v>
                </c:pt>
                <c:pt idx="1">
                  <c:v>Дан ответ            по существу (поддержано)</c:v>
                </c:pt>
                <c:pt idx="2">
                  <c:v>Дан ответ            по существу                    (не поддержано)</c:v>
                </c:pt>
                <c:pt idx="3">
                  <c:v>Направлено          по компетенции </c:v>
                </c:pt>
                <c:pt idx="4">
                  <c:v>Находятся          на рассмотрении</c:v>
                </c:pt>
                <c:pt idx="5">
                  <c:v>Оставлено         без ответа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365</c:v>
                </c:pt>
                <c:pt idx="1">
                  <c:v>45</c:v>
                </c:pt>
                <c:pt idx="2">
                  <c:v>0</c:v>
                </c:pt>
                <c:pt idx="3">
                  <c:v>115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gapWidth val="100"/>
        <c:axId val="135553408"/>
        <c:axId val="135554944"/>
      </c:barChart>
      <c:catAx>
        <c:axId val="13555340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135554944"/>
        <c:crosses val="autoZero"/>
        <c:auto val="1"/>
        <c:lblAlgn val="ctr"/>
        <c:lblOffset val="100"/>
      </c:catAx>
      <c:valAx>
        <c:axId val="135554944"/>
        <c:scaling>
          <c:orientation val="minMax"/>
        </c:scaling>
        <c:axPos val="l"/>
        <c:majorGridlines/>
        <c:numFmt formatCode="General" sourceLinked="1"/>
        <c:tickLblPos val="nextTo"/>
        <c:crossAx val="135553408"/>
        <c:crosses val="autoZero"/>
        <c:crossBetween val="between"/>
      </c:valAx>
      <c:spPr>
        <a:noFill/>
        <a:ln>
          <a:noFill/>
        </a:ln>
      </c:spPr>
    </c:plotArea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RSN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e.semenova</dc:creator>
  <cp:lastModifiedBy>n.yashkina</cp:lastModifiedBy>
  <cp:revision>53</cp:revision>
  <cp:lastPrinted>2021-09-24T14:13:00Z</cp:lastPrinted>
  <dcterms:created xsi:type="dcterms:W3CDTF">2021-09-13T09:50:00Z</dcterms:created>
  <dcterms:modified xsi:type="dcterms:W3CDTF">2022-10-26T06:25:00Z</dcterms:modified>
</cp:coreProperties>
</file>