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F7" w:rsidRDefault="004710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10F7" w:rsidRDefault="004710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10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0F7" w:rsidRDefault="004710F7">
            <w:pPr>
              <w:pStyle w:val="ConsPlusNormal"/>
            </w:pPr>
            <w:r>
              <w:t>14 мая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0F7" w:rsidRDefault="004710F7">
            <w:pPr>
              <w:pStyle w:val="ConsPlusNormal"/>
              <w:jc w:val="right"/>
            </w:pPr>
            <w:r>
              <w:t>N 4973-1</w:t>
            </w:r>
          </w:p>
        </w:tc>
      </w:tr>
    </w:tbl>
    <w:p w:rsidR="004710F7" w:rsidRDefault="00471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0F7" w:rsidRDefault="004710F7">
      <w:pPr>
        <w:pStyle w:val="ConsPlusNormal"/>
        <w:jc w:val="center"/>
      </w:pPr>
    </w:p>
    <w:p w:rsidR="004710F7" w:rsidRDefault="004710F7">
      <w:pPr>
        <w:pStyle w:val="ConsPlusTitle"/>
        <w:jc w:val="center"/>
      </w:pPr>
      <w:r>
        <w:t>РОССИЙСКАЯ ФЕДЕРАЦИЯ</w:t>
      </w:r>
    </w:p>
    <w:p w:rsidR="004710F7" w:rsidRDefault="004710F7">
      <w:pPr>
        <w:pStyle w:val="ConsPlusTitle"/>
        <w:jc w:val="center"/>
      </w:pPr>
    </w:p>
    <w:p w:rsidR="004710F7" w:rsidRDefault="004710F7">
      <w:pPr>
        <w:pStyle w:val="ConsPlusTitle"/>
        <w:jc w:val="center"/>
      </w:pPr>
      <w:r>
        <w:t>ЗАКОН</w:t>
      </w:r>
    </w:p>
    <w:p w:rsidR="004710F7" w:rsidRDefault="004710F7">
      <w:pPr>
        <w:pStyle w:val="ConsPlusTitle"/>
        <w:jc w:val="center"/>
      </w:pPr>
    </w:p>
    <w:p w:rsidR="004710F7" w:rsidRDefault="004710F7">
      <w:pPr>
        <w:pStyle w:val="ConsPlusTitle"/>
        <w:jc w:val="center"/>
      </w:pPr>
      <w:r>
        <w:t>О ЗЕРНЕ</w:t>
      </w:r>
    </w:p>
    <w:p w:rsidR="004710F7" w:rsidRDefault="00471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71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0F7" w:rsidRDefault="00471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0F7" w:rsidRDefault="00471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02.12.1994 </w:t>
            </w:r>
            <w:hyperlink r:id="rId5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</w:p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02.02.2006 </w:t>
            </w:r>
            <w:hyperlink r:id="rId7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16.03.2006 </w:t>
            </w:r>
            <w:hyperlink r:id="rId8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>,</w:t>
            </w:r>
          </w:p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9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0">
              <w:r>
                <w:rPr>
                  <w:color w:val="0000FF"/>
                </w:rPr>
                <w:t>N 520-ФЗ</w:t>
              </w:r>
            </w:hyperlink>
            <w:r>
              <w:rPr>
                <w:color w:val="392C69"/>
              </w:rPr>
              <w:t xml:space="preserve"> (ред. 28.06.2021),</w:t>
            </w:r>
          </w:p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4710F7" w:rsidRDefault="004710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21.12.1993 N 2232)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0F7" w:rsidRDefault="004710F7">
            <w:pPr>
              <w:pStyle w:val="ConsPlusNormal"/>
            </w:pPr>
          </w:p>
        </w:tc>
      </w:tr>
    </w:tbl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</w:pPr>
      <w:r>
        <w:t>Настоящий Закон определяет правовые основы развития зернового комплекса Российской Федерации, являющегося совокупностью видов сельскохозяйственной и иной деятельности, связанной с производством (выращиванием зерновых культур), перевозкой, хранением, обработкой, переработкой, реализацией и утилизацией зерна и продуктов переработки зерна на внутреннем и внешнем рынках (далее - обращение зерна и продуктов переработки зерна).</w:t>
      </w:r>
    </w:p>
    <w:p w:rsidR="004710F7" w:rsidRDefault="004710F7">
      <w:pPr>
        <w:pStyle w:val="ConsPlusNormal"/>
        <w:jc w:val="both"/>
      </w:pPr>
      <w:r>
        <w:t xml:space="preserve">(преамбула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Title"/>
        <w:jc w:val="center"/>
        <w:outlineLvl w:val="0"/>
      </w:pPr>
      <w:r>
        <w:t>Глава I. ОСНОВНЫЕ ПОЛОЖЕНИЯ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1. Зерно является национальным достоянием Российской Федерации, одним из основных факторов устойчивости ее экономики. В целях развития зернового комплекса осуществляется поддержка сельскохозяйственных товаропроизводителей и других лиц, осуществляющих соответствующую деятельность, включая оказание услуг, посредством проведения целенаправленной льготной инвестиционной, ценовой, кредитной и налоговой политики.</w:t>
      </w:r>
    </w:p>
    <w:p w:rsidR="004710F7" w:rsidRDefault="004710F7">
      <w:pPr>
        <w:pStyle w:val="ConsPlusNormal"/>
        <w:jc w:val="both"/>
      </w:pPr>
      <w:r>
        <w:t xml:space="preserve">(в ред.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Title"/>
        <w:jc w:val="center"/>
        <w:outlineLvl w:val="0"/>
      </w:pPr>
      <w:r>
        <w:t>Глава II. ГОСУДАРСТВЕННАЯ ПОДДЕРЖКА ПРОИЗВОДСТВА</w:t>
      </w:r>
    </w:p>
    <w:p w:rsidR="004710F7" w:rsidRDefault="004710F7">
      <w:pPr>
        <w:pStyle w:val="ConsPlusTitle"/>
        <w:jc w:val="center"/>
      </w:pPr>
      <w:r>
        <w:t>И ПЕРЕРАБОТКИ ЗЕРНА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Статьи 2 - 4. Утратили силу с 1 июля 2021 года. 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30.12.2020 N 520-ФЗ.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4.1. Государственная поддержка сельскохозяйственных товаропроизводителей и других лиц, осуществляющих деятельность в области развития зернового комплекса (далее - товаропроизводители), осуществляется в соответствии с законодательством о развитии сельского хозяйства.</w:t>
      </w:r>
    </w:p>
    <w:p w:rsidR="004710F7" w:rsidRDefault="004710F7">
      <w:pPr>
        <w:pStyle w:val="ConsPlusNormal"/>
        <w:jc w:val="both"/>
      </w:pPr>
      <w:r>
        <w:t xml:space="preserve">(статья 4.1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Title"/>
        <w:jc w:val="center"/>
        <w:outlineLvl w:val="0"/>
      </w:pPr>
      <w:r>
        <w:t>Глава III. ФОНДЫ ЗЕРНА, ИХ ФОРМИРОВАНИЕ</w:t>
      </w:r>
    </w:p>
    <w:p w:rsidR="004710F7" w:rsidRDefault="004710F7">
      <w:pPr>
        <w:pStyle w:val="ConsPlusTitle"/>
        <w:jc w:val="center"/>
      </w:pPr>
      <w:r>
        <w:t>И ИСПОЛЬЗОВАНИЕ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5. В целях обеспечения потребностей Российской Федерации в зерне, используемом для пищевых и кормовых целей, формируются федеральный фонд зерна и региональные фонды зерна республик в составе Российской Федерации, автономной области, автономных округов, краев, областей, городов федерального значения.</w:t>
      </w:r>
    </w:p>
    <w:p w:rsidR="004710F7" w:rsidRDefault="004710F7">
      <w:pPr>
        <w:pStyle w:val="ConsPlusNormal"/>
        <w:jc w:val="both"/>
      </w:pPr>
      <w:r>
        <w:t xml:space="preserve">(статья 5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6. Объем федерального фонда зерна и порядок его использования определяются Правительством Российской Федерации.</w:t>
      </w:r>
    </w:p>
    <w:p w:rsidR="004710F7" w:rsidRDefault="004710F7">
      <w:pPr>
        <w:pStyle w:val="ConsPlusNormal"/>
        <w:jc w:val="both"/>
      </w:pPr>
      <w:r>
        <w:t xml:space="preserve">(статья 6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7. Объемы региональных фондов зерна республик в составе Российской Федерации, автономной области, автономных округов, краев, областей, городов федерального значения </w:t>
      </w:r>
      <w:r>
        <w:lastRenderedPageBreak/>
        <w:t>определяются соответствующими органами исполнительной власти и формируются за счет закупок зерна на контрактной основе у его производителей как в своих административных границах, так и за их пределами.</w:t>
      </w:r>
    </w:p>
    <w:p w:rsidR="004710F7" w:rsidRDefault="004710F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Статьи 8 - 10. Утратили силу с 1 июля 2021 года. -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30.12.2020 N 520-ФЗ.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11. Утратила силу. -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12. Объем региональных фондов зерна и порядок их использования определяются органами исполнительной власти субъектов Российской Федерации.</w:t>
      </w:r>
    </w:p>
    <w:p w:rsidR="004710F7" w:rsidRDefault="004710F7">
      <w:pPr>
        <w:pStyle w:val="ConsPlusNormal"/>
        <w:jc w:val="both"/>
      </w:pPr>
      <w:r>
        <w:t xml:space="preserve">(статья 12 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13. Производители зерна заключают контракты с государственным или региональным заказчиком на поставку зерна или продуктов его переработки в федеральный либо региональный фонды зерна.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Статьи 14 - 15. Утратили силу с 1 июля 2021 года. 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30.12.2020 N 520-ФЗ.</w:t>
      </w:r>
    </w:p>
    <w:p w:rsidR="004710F7" w:rsidRDefault="004710F7">
      <w:pPr>
        <w:pStyle w:val="ConsPlusNormal"/>
      </w:pPr>
    </w:p>
    <w:p w:rsidR="004710F7" w:rsidRDefault="004710F7">
      <w:pPr>
        <w:pStyle w:val="ConsPlusTitle"/>
        <w:jc w:val="center"/>
        <w:outlineLvl w:val="0"/>
      </w:pPr>
      <w:r>
        <w:t>Глава IV. РЫНОК ЗЕРНА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16. Меры по развитию зернового комплекса применяются в соответствии с настоящим Законом,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и принимаемыми в соответствии с ними иными нормативными правовыми актами Российской Федерации, а также нормативными правовыми актами субъектов Российской Федерации.</w:t>
      </w:r>
    </w:p>
    <w:p w:rsidR="004710F7" w:rsidRDefault="004710F7">
      <w:pPr>
        <w:pStyle w:val="ConsPlusNormal"/>
        <w:jc w:val="both"/>
      </w:pPr>
      <w:r>
        <w:t xml:space="preserve">(статья 16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16.1. Государственный мониторинг зерна представляет собой систему анализа и оценки объема и потребительских свойств зерна, произведенного на территории Российской Федерации, </w:t>
      </w:r>
      <w:hyperlink r:id="rId27">
        <w:r>
          <w:rPr>
            <w:color w:val="0000FF"/>
          </w:rPr>
          <w:t>перечень</w:t>
        </w:r>
      </w:hyperlink>
      <w:r>
        <w:t xml:space="preserve"> которых для целей настоящей статьи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Объектом государственного мониторинга зерна является зерно в период уборки урожая в месте выращивания с географическим указанием.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Государственный мониторинг зерна осуществляется уполномоченными Правительством Российской Федерации федеральными органами исполнительной власти и подведомственными им федеральными государственными бюджетными учреждениями в </w:t>
      </w:r>
      <w:hyperlink r:id="rId2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710F7" w:rsidRDefault="004710F7">
      <w:pPr>
        <w:pStyle w:val="ConsPlusNormal"/>
        <w:jc w:val="both"/>
      </w:pPr>
      <w:r>
        <w:t xml:space="preserve">(статья 16.1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17. Исключена.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4710F7" w:rsidRDefault="004710F7">
      <w:pPr>
        <w:pStyle w:val="ConsPlusNormal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17.1. Федеральная государственная информационная система прослеживаемости зерна и продуктов переработки зерна создается в целях обеспечения учета объема партии зерна и объема партии продуктов переработки зерна при их обращении, а также в целях осуществления анализа, обработки представленных сведений и информации и контроля за их достоверностью.</w:t>
      </w:r>
    </w:p>
    <w:p w:rsidR="004710F7" w:rsidRDefault="004710F7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Порядок</w:t>
        </w:r>
      </w:hyperlink>
      <w:r>
        <w:t xml:space="preserve">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</w:t>
      </w:r>
      <w:r>
        <w:lastRenderedPageBreak/>
        <w:t>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устанавливаются Правительством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bookmarkStart w:id="0" w:name="P71"/>
      <w:bookmarkEnd w:id="0"/>
      <w:r>
        <w:t>В Федеральной государственной информационной системе прослеживаемости зерна и продуктов переработки зерна содержится документированная информация: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товаропроизводителях, включая данные: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номер налогоплательщика);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 юридических лицах и индивидуальных предпринимателях, осуществляющих в качестве предпринимательской деятельности хранение зерна и оказывающих связанные с хранением услуги. Формирование и ведение реестра таких организаций в Федеральной государственной информационной системе прослеживаемости зерна и продуктов переработки зерна осуществляются в </w:t>
      </w:r>
      <w:hyperlink r:id="rId32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партии зерна, включая вид сельскохозяйственной культуры (наименование), год урожая, место выращивания с указанием географического наименования, цели использования (пищевые или кормовые), массу (нетто в килограммах), потребительские свойства, назначение (хранение и (или) обработка, переработка, ввоз на территорию Российской Федерации, вывоз с территории Российской Федерации);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 партии продуктов переработки зерна (продукция, которая произведена в результате первичной и (или) последующей (промышленной) переработки зерна и </w:t>
      </w:r>
      <w:hyperlink r:id="rId33">
        <w:r>
          <w:rPr>
            <w:color w:val="0000FF"/>
          </w:rPr>
          <w:t>перечень</w:t>
        </w:r>
      </w:hyperlink>
      <w:r>
        <w:t xml:space="preserve"> которой устанавливается Правительством Российской Федерации на основании Общероссийского </w:t>
      </w:r>
      <w:hyperlink r:id="rId3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деятельности), включая наименование товаропроизводителя, вид сельскохозяйственной культуры (наименование), массу (нетто в килограммах), дату изготовления, потребительские свойства, цели использования (пищевые или кормовые), назначение (ввоз на территорию Российской Федерации, вывоз с территории Российской Федерации, последующая (промышленная) переработка);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собственнике (владельце) зерна, находящегося на хранении и (или) обработке, включая вид сельскохозяйственной культуры (наименование), массу (нетто в килограммах), потребительские свойства, дату принятия на хранение и (или) обработку, отгрузку, у организации, осуществляющей в качестве предпринимательской деятельности хранение зерна и оказывающей связанные с хранением услуги;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декларациях соответствия, фитосанитарных сертификатах, ветеринарных сертификатах в случае ввоза на территорию Российской Федерации партий зерна и партий продуктов переработки зерна или их вывоза с территории Российской Федерации;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грузоотправителе, грузополучателе, перевозчике партии зерна и (или) партии продуктов переработки зерна, пунктах отправления и назначения, а также о номере государственного регистрационного знака транспортного средства, на котором осуществляется транспортировка партии зерна и (или) партии продуктов переработки зерна (в случае транспортировки автомобильным транспортом);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 потребительских свойствах партии зерна и (или) партии продуктов переработки зерна, </w:t>
      </w:r>
      <w:hyperlink r:id="rId35">
        <w:r>
          <w:rPr>
            <w:color w:val="0000FF"/>
          </w:rPr>
          <w:t>перечень</w:t>
        </w:r>
      </w:hyperlink>
      <w:r>
        <w:t xml:space="preserve"> которых для целей настоящей статьи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 закупке партий зерна и партий продуктов переработки зерна для государственных нужд, включая информацию о закупках, осуществляемых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lastRenderedPageBreak/>
        <w:t xml:space="preserve">о закупке партий зерна в федеральный интервенционный фонд сельскохозяйственной продукции, их хранении в составе федерального интервенционного фонда сельскохозяйственной продукции и реализации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фактическом объеме (нетто в килограммах) и потребительских свойствах зерна, полученного для его первичной и (или) последующей (промышленной) переработки;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выданных товаросопроводительных документах на партию зерна или партию продуктов переработки зерна;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результатах государственного мониторинга зерна, включая сведения об объеме и о потребительских свойствах зерна, произведенного на территории Российской Федерации;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документах, подтверждающих факт утилизации партии зерна или партии продуктов переработки зерна или возврат партии зерна по результатам экспертизы зерна и (или) продуктов переработки зерна, представляемых в уполномоченный Правительством Российской Федерации федеральный орган исполнительной власти, вынесший предписание о возврате партии зерна или об утилизации партии зерна или партии продуктов переработки зерна в соответствии со статьей 18.2 настоящего Закона;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результатах экспертизы зерна о возврате партии зерна или об утилизации партии зерна;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лабораторных исследованиях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зерна;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о результатах федерального государственного контроля (надзора) в области обеспечения качества и безопасности зерна и продуктов переработки зерна.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Внесению в Федеральную государственную информационную систему прослеживаемости зерна и продуктов переработки зерна не подлежит информация о продуктах переработки зерна, используемых для поставки в розничную торговлю и реализации (продажи) физическим лицам для личного потребления либо юридическим лицам и индивидуальным предпринимателям для использования в целях, не связанных с последующей реализацией (продажей), а также информация о зерне и продуктах переработки зерна при закладке в государственный резерв, хранении в составе государственного резерва и их выпуске.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В целях обеспечения учета обращения зерна и продуктов переработки зерна товаропроизводители регистрируются в Федеральной государственной информационной системе прослеживаемости зерна и продуктов переработки зерна без взимания платы, представляют в Федеральную государственную информационную систему прослеживаемости зерна и продуктов переработки зерна достоверные и полные сведения и информацию, предусмотренные </w:t>
      </w:r>
      <w:hyperlink w:anchor="P71">
        <w:r>
          <w:rPr>
            <w:color w:val="0000FF"/>
          </w:rPr>
          <w:t>частью третьей</w:t>
        </w:r>
      </w:hyperlink>
      <w:r>
        <w:t xml:space="preserve"> настоящей статьи, ведут учет зерна и (или) продуктов переработки зерна в </w:t>
      </w:r>
      <w:hyperlink r:id="rId38">
        <w:r>
          <w:rPr>
            <w:color w:val="0000FF"/>
          </w:rPr>
          <w:t>порядке</w:t>
        </w:r>
      </w:hyperlink>
      <w:r>
        <w:t xml:space="preserve"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 Товаропроизводители вправе направить </w:t>
      </w:r>
      <w:hyperlink r:id="rId39">
        <w:r>
          <w:rPr>
            <w:color w:val="0000FF"/>
          </w:rPr>
          <w:t>запрос</w:t>
        </w:r>
      </w:hyperlink>
      <w:r>
        <w:t xml:space="preserve"> о представлении информации из Федеральной государственной информационной системы прослеживаемости зерна и продуктов переработки зерна в соответствии с настоящей статьей.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Федеральная государственная информационная система прослеживаемости зерна и продуктов переработки зерна является федеральной информационной системой. Обладателем информации является Российская Федерация, от имени которой правомочия обладателя информации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Заказчиком Федеральной государственной информационной системы прослеживаемости зерна и продуктов переработки зерна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 Оператором Федеральной государственной информационной системы прослеживаемости зерна и продуктов переработки зерна является государственное бюджетное учреждение, подведомственное федеральному органу исполнительной власти, осуществляющему функции по выработке государственной </w:t>
      </w:r>
      <w:r>
        <w:lastRenderedPageBreak/>
        <w:t>политики и нормативно-правовому регулированию в сфере агропромышленного комплекса.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Федеральная государственная информационная система прослеживаемости зерна и продуктов переработки зерна позволяет документарно (на бумажном и (или) электронном носителях) обеспечить учет обращения партии зерна и партии продуктов переработки зерна.</w:t>
      </w:r>
    </w:p>
    <w:p w:rsidR="004710F7" w:rsidRDefault="004710F7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Перечень</w:t>
        </w:r>
      </w:hyperlink>
      <w:r>
        <w:t xml:space="preserve"> размещаемых в информационно-телекоммуникационных сетях общего пользования, в том числе в сети "Интернет", сведений и информации, содержащихся в Федеральной государственной информационной системе прослеживаемости зерна и продуктов переработки зерна, а также </w:t>
      </w:r>
      <w:hyperlink r:id="rId41">
        <w:r>
          <w:rPr>
            <w:color w:val="0000FF"/>
          </w:rPr>
          <w:t>перечень</w:t>
        </w:r>
      </w:hyperlink>
      <w:r>
        <w:t xml:space="preserve"> информации, размещаемой в форме открытых данных, определяется Правительством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Представление информации, содержащейся в Федеральной государственной информационной системе прослеживаемости зерна и продуктов переработки зерна, органам государственной власти, органам местного самоуправления, товаропроизводителям, юридическим лицам, физическим лицам, в том числе индивидуальным предпринимателям, осуществляется в электронной форме без взимания платы.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Информация в Федеральную государственную информационную систему прослеживаемости зерна и продуктов переработки зерна представляется товаропроизводителями, федеральными органами исполнительной власти, органами исполнительной власти субъектов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Федеральная государственная информационная система прослеживаемости зерна и продуктов переработки зерна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bookmarkStart w:id="1" w:name="P99"/>
    <w:bookmarkEnd w:id="1"/>
    <w:p w:rsidR="004710F7" w:rsidRDefault="004710F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"consultantplus://offline/ref=A15E74E855617A2B45B7377CE2F36539EACFF1FD2B653A68BD13A4420BB232E28448EB4C5A8BEA60C863F4B15181F5A7A65953E989ABE5B0F1D1M" \h</w:instrText>
      </w:r>
      <w:r>
        <w:fldChar w:fldCharType="separate"/>
      </w:r>
      <w:r>
        <w:rPr>
          <w:color w:val="0000FF"/>
        </w:rPr>
        <w:t>Порядок</w:t>
      </w:r>
      <w:r>
        <w:fldChar w:fldCharType="end"/>
      </w:r>
      <w:r>
        <w:t xml:space="preserve">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 устанавливается Правительством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Операторы указанных в </w:t>
      </w:r>
      <w:hyperlink w:anchor="P99">
        <w:r>
          <w:rPr>
            <w:color w:val="0000FF"/>
          </w:rPr>
          <w:t>части тринадцатой</w:t>
        </w:r>
      </w:hyperlink>
      <w:r>
        <w:t xml:space="preserve"> настоящей статьи иных государственных информационных систем обязаны обеспечить доступ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к информации, содержащейся в указанных информационных системах, с соблюдением порядка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Защита информации, содержащейся в Федеральной государственной информационной системе прослеживаемости зерна и продуктов переработки зерна,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в области персональных данных, законодательством Российской Федерации о государственной тайне, коммерческой и иной охраняемой законом тайне.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Информация, содержащаяся в Федеральной государственной информационной системе прослеживаемости зерна и продуктов переработки зерна, является официальной информацией и государственным информационным ресурсом.</w:t>
      </w:r>
    </w:p>
    <w:p w:rsidR="004710F7" w:rsidRDefault="004710F7">
      <w:pPr>
        <w:pStyle w:val="ConsPlusNormal"/>
        <w:jc w:val="both"/>
      </w:pPr>
      <w:r>
        <w:t xml:space="preserve">(статья 17.1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30.12.2020 N 520-ФЗ (ред. 28.06.2021))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18. Исключена.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18.1. Товаропроизводитель при формировании каждой партии зерна и партии продуктов переработки зерна в целях их перевозки и (или) реализации, приемки или отгрузки самостоятельно на безвозмездной основе оформляет товаросопроводительный документ на партию зерна или партию продуктов переработки зерна, содержащий сведения о потребительских свойствах партии зерна или партии продуктов переработки зерна и количестве, определяемом в единицах массы.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lastRenderedPageBreak/>
        <w:t xml:space="preserve">Товаросопроводительный документ на партию зерна или партию продуктов переработки зерна оформляется в Федеральной государственной информационной системе прослеживаемости зерна и продуктов переработки зерна в электронной форме, подписывается усиленной квалифицированной электронной подписью. </w:t>
      </w:r>
      <w:hyperlink r:id="rId44">
        <w:r>
          <w:rPr>
            <w:color w:val="0000FF"/>
          </w:rPr>
          <w:t>Форма</w:t>
        </w:r>
      </w:hyperlink>
      <w:r>
        <w:t xml:space="preserve"> товаросопроводительного документа на партию зерна или партию продуктов переработки зерна, </w:t>
      </w:r>
      <w:hyperlink r:id="rId45">
        <w:r>
          <w:rPr>
            <w:color w:val="0000FF"/>
          </w:rPr>
          <w:t>порядок</w:t>
        </w:r>
      </w:hyperlink>
      <w:r>
        <w:t xml:space="preserve"> и сроки его оформления в Федеральной государственной информационной системе прослеживаемости зерна и продуктов переработки зерна, в том числе на бумажном носителе (с указанием реквизитов, включая уникальный идентификационный номер и иную информацию), определяются Правительством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Приемка и (или) отгрузка и (или) перевозка партии зерна и партии продуктов переработки зерна по территории Российской Федерации, а также ввоз на территорию Российской Федерации и вывоз с территории Российской Федерации любым видом транспорта, реализация партии зерна и партии продуктов переработки зерна на территории Российской Федерации осуществляются при наличии товаросопроводительного документа на партию зерна или партию продуктов переработки зерна.</w:t>
      </w:r>
    </w:p>
    <w:p w:rsidR="004710F7" w:rsidRDefault="004710F7">
      <w:pPr>
        <w:pStyle w:val="ConsPlusNormal"/>
        <w:jc w:val="both"/>
      </w:pPr>
      <w:r>
        <w:t xml:space="preserve">(статья 18.1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18.2. Партия зерна, которая не соответствует требованиям международных договоров Российской Федерации, иных актов, составляющих право Евразийского экономического союза, и законодательства Российской Федерации и (или) на которую отсутствуют товаросопроводительные документы, в том числе товаросопроводительный документ на партию зерна, и (или) в отношении которой установлен факт фальсификации, подлежит изъятию, экспертизе, возврату или утилизации по решению уполномоченного Правительством Российской Федерации федерального органа исполнительной власти в </w:t>
      </w:r>
      <w:hyperlink r:id="rId4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По результатам экспертизы уполномоченный Правительством Российской Федерации федеральный орган исполнительной власти выносит предписание о возврате партии зерна или ее утилизации за счет собственника (владельца) партии зерна.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В случаях, предусмотренных частью первой настоящей статьи, лица, осуществляющие хранение, перевозку партии зерна, обязаны информировать об этом собственника (владельца) и получателя такой партии зерна. Такая партия зерна не подлежит реализации и направляется на экспертизу, в соответствии с результатами которой она подлежит возврату или утилизации.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На срок, необходимый для проведения экспертизы, собственник (владелец) партии зерна обеспечивает ее временное хранение, условия осуществления которого исключают возможность доступа к такой партии зерна.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Находящаяся на временном хранении партия зерна подлежит строгому учету.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Собственник (владелец) партии зерна обязан представить в уполномоченный Правительством Российской Федерации федеральный орган исполнительной власти, вынесший предписание по результатам экспертизы зерна о возврате партии зерна или об утилизации партии зерна, документ либо его заверенную в установленном порядке копию, подтверждающие факт утилизации такой партии зерна, или в случае предписания о возврате партии зерна документ либо его заверенную в установленном порядке копию, подтверждающие факт обработки такой партии зерна.</w:t>
      </w:r>
    </w:p>
    <w:p w:rsidR="004710F7" w:rsidRDefault="004710F7">
      <w:pPr>
        <w:pStyle w:val="ConsPlusNormal"/>
        <w:jc w:val="both"/>
      </w:pPr>
      <w:r>
        <w:t xml:space="preserve">(статья 18.2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18.3. Лица, виновные в нарушении требований настоящего Закона, несут административную и иную ответственность в соответствии с законодательством Российской Федерации.</w:t>
      </w:r>
    </w:p>
    <w:p w:rsidR="004710F7" w:rsidRDefault="004710F7">
      <w:pPr>
        <w:pStyle w:val="ConsPlusNormal"/>
        <w:jc w:val="both"/>
      </w:pPr>
      <w:r>
        <w:t xml:space="preserve">(статья 18.3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Title"/>
        <w:jc w:val="center"/>
        <w:outlineLvl w:val="0"/>
      </w:pPr>
      <w:r>
        <w:t>Глава V. ЭКСПОРТ И ИМПОРТ ЗЕРНА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Статьи 19 - 20. Утратили силу с 1 июля 2021 года.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30.12.2020 N 520-ФЗ.</w:t>
      </w:r>
    </w:p>
    <w:p w:rsidR="004710F7" w:rsidRDefault="004710F7">
      <w:pPr>
        <w:pStyle w:val="ConsPlusNormal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20.1. Не допускаются ввоз на территорию Российской Федерации и вывоз с территории Российской Федерации зерна без товаросопроводительного документа на партию зерна.</w:t>
      </w:r>
    </w:p>
    <w:p w:rsidR="004710F7" w:rsidRDefault="004710F7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Порядок</w:t>
        </w:r>
      </w:hyperlink>
      <w:r>
        <w:t xml:space="preserve">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 утверждает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 Перечень лабораторных исследований при ввозе на территорию Российской Федерации и вывозе с территории Российской Федерации партии зерна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информационно-телекоммуникационной сети "Интернет".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>Лабораторные исследования проводятся за счет средств товаропроизводителя лицами, аккредитованными в национальной системе аккредитации.</w:t>
      </w:r>
    </w:p>
    <w:p w:rsidR="004710F7" w:rsidRDefault="004710F7">
      <w:pPr>
        <w:pStyle w:val="ConsPlusNormal"/>
        <w:jc w:val="both"/>
      </w:pPr>
      <w:r>
        <w:t xml:space="preserve">(статья 20.1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30.12.2020 N 520-ФЗ (ред. 28.06.2021))</w:t>
      </w:r>
    </w:p>
    <w:p w:rsidR="004710F7" w:rsidRDefault="004710F7">
      <w:pPr>
        <w:pStyle w:val="ConsPlusNormal"/>
        <w:jc w:val="both"/>
      </w:pPr>
    </w:p>
    <w:p w:rsidR="004710F7" w:rsidRDefault="004710F7">
      <w:pPr>
        <w:pStyle w:val="ConsPlusTitle"/>
        <w:jc w:val="center"/>
        <w:outlineLvl w:val="0"/>
      </w:pPr>
      <w:r>
        <w:t>Глава VI. ГОСУДАРСТВЕННЫЙ НАДЗОР И КОНТРОЛЬ ЗА КАЧЕСТВОМ</w:t>
      </w:r>
    </w:p>
    <w:p w:rsidR="004710F7" w:rsidRDefault="004710F7">
      <w:pPr>
        <w:pStyle w:val="ConsPlusTitle"/>
        <w:jc w:val="center"/>
      </w:pPr>
      <w:r>
        <w:t>И БЕЗОПАСНОСТЬЮ ЗЕРНА И ПРОДУКТОВ ЕГО ПЕРЕРАБОТКИ (СТАТЬЯ 21)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</w:pPr>
      <w:r>
        <w:t xml:space="preserve">Утратила силу с 1 августа 2011 года.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Title"/>
        <w:jc w:val="center"/>
        <w:outlineLvl w:val="0"/>
      </w:pPr>
      <w:r>
        <w:t>Глава VII. ФЕДЕРАЛЬНЫЙ ГОСУДАРСТВЕННЫЙ КОНТРОЛЬ (НАДЗОР)</w:t>
      </w:r>
    </w:p>
    <w:p w:rsidR="004710F7" w:rsidRDefault="004710F7">
      <w:pPr>
        <w:pStyle w:val="ConsPlusTitle"/>
        <w:jc w:val="center"/>
      </w:pPr>
      <w:r>
        <w:t>В ОБЛАСТИ ОБЕСПЕЧЕНИЯ КАЧЕСТВА И БЕЗОПАСНОСТИ ЗЕРНА</w:t>
      </w:r>
    </w:p>
    <w:p w:rsidR="004710F7" w:rsidRDefault="004710F7">
      <w:pPr>
        <w:pStyle w:val="ConsPlusTitle"/>
        <w:jc w:val="center"/>
      </w:pPr>
      <w:r>
        <w:t>И ПРОДУКТОВ ПЕРЕРАБОТКИ ЗЕРНА</w:t>
      </w:r>
    </w:p>
    <w:p w:rsidR="004710F7" w:rsidRDefault="004710F7">
      <w:pPr>
        <w:pStyle w:val="ConsPlusNormal"/>
        <w:jc w:val="center"/>
      </w:pPr>
      <w:r>
        <w:t xml:space="preserve">(введена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>Статья 22. Федеральный государственный контроль (надзор) в области обеспечения качества и безопасности зерна и продуктов переработки зерна осуществляется уполномоченными Правительством Российской Федерации федеральными органами исполнительной власти.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Предметом федерального государственного </w:t>
      </w:r>
      <w:hyperlink r:id="rId55">
        <w:r>
          <w:rPr>
            <w:color w:val="0000FF"/>
          </w:rPr>
          <w:t>контроля</w:t>
        </w:r>
      </w:hyperlink>
      <w:r>
        <w:t xml:space="preserve"> (надзора)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Федерации, при закупках зерна для государственных нужд, при закладке и хранении зерна в составе государственного резерва, при транспортировке, при ввозе зерна и продуктов переработки зерна в Российскую Федерацию, а также при вывозе зерна и продуктов переработки зерна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 </w:t>
      </w:r>
      <w:hyperlink r:id="rId57">
        <w:r>
          <w:rPr>
            <w:color w:val="0000FF"/>
          </w:rPr>
          <w:t>Перечень</w:t>
        </w:r>
      </w:hyperlink>
      <w:r>
        <w:t xml:space="preserve"> продуктов переработки зерна, в отношении которых осуществляется федеральный государственный контроль (надзор) в области обеспечения качества и безопасности зерна и продуктов переработки зерна, определяется положением о федеральном государственном контроле (надзоре) в области обеспечения качества и безопасности зерна и продуктов переработки зерна, утверждаемым Правительством Российской Федерации.</w:t>
      </w:r>
    </w:p>
    <w:p w:rsidR="004710F7" w:rsidRDefault="004710F7">
      <w:pPr>
        <w:pStyle w:val="ConsPlusNormal"/>
        <w:jc w:val="both"/>
      </w:pPr>
      <w:r>
        <w:t xml:space="preserve">(часть вторая 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В положении о федеральном государственном контроле (надзоре)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контроля (надзора) в области обеспечения качества и безопасности зерна и продуктов переработки зерна, а также виды продукции, являющиеся объектами федерального государственного контроля (надзора) в области обеспечения качества и безопасности зерна и продуктов переработки зерна.</w:t>
      </w:r>
    </w:p>
    <w:p w:rsidR="004710F7" w:rsidRDefault="004710F7">
      <w:pPr>
        <w:pStyle w:val="ConsPlusNormal"/>
        <w:jc w:val="both"/>
      </w:pPr>
      <w:r>
        <w:t xml:space="preserve">(часть третья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4710F7" w:rsidRDefault="004710F7">
      <w:pPr>
        <w:pStyle w:val="ConsPlusNormal"/>
        <w:spacing w:before="200"/>
        <w:ind w:firstLine="540"/>
        <w:jc w:val="both"/>
      </w:pPr>
      <w:r>
        <w:t xml:space="preserve">Организация и осуществление федерального государственного контроля (надзора) в области обеспечения качества и безопасности зерна и продуктов переработки зерна, за исключением такого контроля (надзора), осуществляемого в пунктах пропуска через </w:t>
      </w:r>
      <w:r>
        <w:lastRenderedPageBreak/>
        <w:t xml:space="preserve">Государственную границу Российской Федерации, регулируются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710F7" w:rsidRDefault="004710F7">
      <w:pPr>
        <w:pStyle w:val="ConsPlusNormal"/>
        <w:spacing w:before="200"/>
        <w:ind w:firstLine="540"/>
        <w:jc w:val="both"/>
      </w:pPr>
      <w:hyperlink r:id="rId62">
        <w:r>
          <w:rPr>
            <w:color w:val="0000FF"/>
          </w:rPr>
          <w:t>Правила</w:t>
        </w:r>
      </w:hyperlink>
      <w:r>
        <w:t xml:space="preserve"> осуществления федерального государственного контроля (надзора)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зерна, ввозимыми в Российскую Федерацию из иностранных государств, а также </w:t>
      </w:r>
      <w:hyperlink r:id="rId63">
        <w:r>
          <w:rPr>
            <w:color w:val="0000FF"/>
          </w:rPr>
          <w:t>перечень</w:t>
        </w:r>
      </w:hyperlink>
      <w:r>
        <w:t xml:space="preserve"> уполномоченных федеральных органов исполнительной власти, участвующих в его осуществлении, устанавливается положением о федеральном государственном контроле (надзоре) в области обеспечения качества и безопасности зерна и продуктов переработки зерна.</w:t>
      </w:r>
    </w:p>
    <w:p w:rsidR="004710F7" w:rsidRDefault="004710F7">
      <w:pPr>
        <w:pStyle w:val="ConsPlusNormal"/>
        <w:jc w:val="both"/>
      </w:pPr>
      <w:r>
        <w:t xml:space="preserve">(статья 22 введена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ind w:firstLine="540"/>
        <w:jc w:val="both"/>
        <w:outlineLvl w:val="1"/>
      </w:pPr>
      <w:r>
        <w:t xml:space="preserve">Статья 23. Права должностных лиц федеральных органов исполнительной власти, осуществляющих функции по контролю (надзору) в области качества и безопасности зерна и продуктов переработки зерна, определяются </w:t>
      </w:r>
      <w:hyperlink r:id="rId65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</w:t>
      </w:r>
      <w:hyperlink w:anchor="P152">
        <w:r>
          <w:rPr>
            <w:color w:val="0000FF"/>
          </w:rPr>
          <w:t>частью второй</w:t>
        </w:r>
      </w:hyperlink>
      <w:r>
        <w:t xml:space="preserve"> настоящей статьи.</w:t>
      </w:r>
    </w:p>
    <w:p w:rsidR="004710F7" w:rsidRDefault="004710F7">
      <w:pPr>
        <w:pStyle w:val="ConsPlusNormal"/>
        <w:spacing w:before="200"/>
        <w:ind w:firstLine="540"/>
        <w:jc w:val="both"/>
      </w:pPr>
      <w:bookmarkStart w:id="2" w:name="P152"/>
      <w:bookmarkEnd w:id="2"/>
      <w:r>
        <w:t>Должностные лица федеральных органов исполнительной власти, осуществляющих функции по контролю (надзору) в области качества и безопасности зерна и продуктов переработки зерна, имеют право принимать решения о запрете ввоза на территорию Российской Федерации партий зерна в случае выявления нарушений в области обеспечения качества и безопасности зерна и продуктов переработки зерна.</w:t>
      </w:r>
    </w:p>
    <w:p w:rsidR="004710F7" w:rsidRDefault="004710F7">
      <w:pPr>
        <w:pStyle w:val="ConsPlusNormal"/>
        <w:jc w:val="both"/>
      </w:pPr>
      <w:r>
        <w:t xml:space="preserve">(статья 23 введена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30.12.2020 N 520-ФЗ)</w:t>
      </w:r>
    </w:p>
    <w:p w:rsidR="004710F7" w:rsidRDefault="004710F7">
      <w:pPr>
        <w:pStyle w:val="ConsPlusNormal"/>
        <w:ind w:firstLine="540"/>
        <w:jc w:val="both"/>
      </w:pPr>
    </w:p>
    <w:p w:rsidR="004710F7" w:rsidRDefault="004710F7">
      <w:pPr>
        <w:pStyle w:val="ConsPlusNormal"/>
        <w:jc w:val="right"/>
      </w:pPr>
      <w:r>
        <w:t>Президент</w:t>
      </w:r>
    </w:p>
    <w:p w:rsidR="004710F7" w:rsidRDefault="004710F7">
      <w:pPr>
        <w:pStyle w:val="ConsPlusNormal"/>
        <w:jc w:val="right"/>
      </w:pPr>
      <w:r>
        <w:t>Российской Федерации</w:t>
      </w:r>
    </w:p>
    <w:p w:rsidR="004710F7" w:rsidRDefault="004710F7">
      <w:pPr>
        <w:pStyle w:val="ConsPlusNormal"/>
        <w:jc w:val="right"/>
      </w:pPr>
      <w:r>
        <w:t>Б.ЕЛЬЦИН</w:t>
      </w:r>
    </w:p>
    <w:p w:rsidR="004710F7" w:rsidRDefault="004710F7">
      <w:pPr>
        <w:pStyle w:val="ConsPlusNormal"/>
      </w:pPr>
      <w:r>
        <w:t>Москва, Дом Советов России</w:t>
      </w:r>
    </w:p>
    <w:p w:rsidR="004710F7" w:rsidRDefault="004710F7">
      <w:pPr>
        <w:pStyle w:val="ConsPlusNormal"/>
        <w:spacing w:before="200"/>
      </w:pPr>
      <w:r>
        <w:t>14 мая 1993 года</w:t>
      </w:r>
    </w:p>
    <w:p w:rsidR="004710F7" w:rsidRDefault="004710F7">
      <w:pPr>
        <w:pStyle w:val="ConsPlusNormal"/>
        <w:spacing w:before="200"/>
      </w:pPr>
      <w:r>
        <w:t>N 4973-1</w:t>
      </w:r>
    </w:p>
    <w:p w:rsidR="004710F7" w:rsidRDefault="004710F7">
      <w:pPr>
        <w:pStyle w:val="ConsPlusNormal"/>
      </w:pPr>
    </w:p>
    <w:p w:rsidR="004710F7" w:rsidRDefault="004710F7">
      <w:pPr>
        <w:pStyle w:val="ConsPlusNormal"/>
      </w:pPr>
    </w:p>
    <w:p w:rsidR="004710F7" w:rsidRDefault="00471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25A" w:rsidRDefault="002E425A"/>
    <w:sectPr w:rsidR="002E425A" w:rsidSect="00A6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710F7"/>
    <w:rsid w:val="002E425A"/>
    <w:rsid w:val="004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1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1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E74E855617A2B45B7377CE2F36539EACEFCF927633A68BD13A4420BB232E28448EB4C5A8BEA61C163F4B15181F5A7A65953E989ABE5B0F1D1M" TargetMode="External"/><Relationship Id="rId18" Type="http://schemas.openxmlformats.org/officeDocument/2006/relationships/hyperlink" Target="consultantplus://offline/ref=A15E74E855617A2B45B7377CE2F36539EACEFCF927633A68BD13A4420BB232E28448EB4C5A8BEA61C863F4B15181F5A7A65953E989ABE5B0F1D1M" TargetMode="External"/><Relationship Id="rId26" Type="http://schemas.openxmlformats.org/officeDocument/2006/relationships/hyperlink" Target="consultantplus://offline/ref=A15E74E855617A2B45B7377CE2F36539EACEFCF927633A68BD13A4420BB232E28448EB4C5A8BEA62C763F4B15181F5A7A65953E989ABE5B0F1D1M" TargetMode="External"/><Relationship Id="rId39" Type="http://schemas.openxmlformats.org/officeDocument/2006/relationships/hyperlink" Target="consultantplus://offline/ref=A15E74E855617A2B45B7377CE2F36539EACFF3F52F603A68BD13A4420BB232E28448EB4C5A8BE869C063F4B15181F5A7A65953E989ABE5B0F1D1M" TargetMode="External"/><Relationship Id="rId21" Type="http://schemas.openxmlformats.org/officeDocument/2006/relationships/hyperlink" Target="consultantplus://offline/ref=A15E74E855617A2B45B7377CE2F36539E8CEF6F52C673A68BD13A4420BB232E28448EB4C5A8BEA64C263F4B15181F5A7A65953E989ABE5B0F1D1M" TargetMode="External"/><Relationship Id="rId34" Type="http://schemas.openxmlformats.org/officeDocument/2006/relationships/hyperlink" Target="consultantplus://offline/ref=A15E74E855617A2B45B7377CE2F36539EDC4FDF52E653A68BD13A4420BB232E29648B340588FF461C076A2E017FDD6M" TargetMode="External"/><Relationship Id="rId42" Type="http://schemas.openxmlformats.org/officeDocument/2006/relationships/hyperlink" Target="consultantplus://offline/ref=A15E74E855617A2B45B7377CE2F36539EACEFCF927633A68BD13A4420BB232E28448EB4C5A8BEA63C263F4B15181F5A7A65953E989ABE5B0F1D1M" TargetMode="External"/><Relationship Id="rId47" Type="http://schemas.openxmlformats.org/officeDocument/2006/relationships/hyperlink" Target="consultantplus://offline/ref=A15E74E855617A2B45B7377CE2F36539EDC6FDF42D6E3A68BD13A4420BB232E28448EB4C5A8BEA60C863F4B15181F5A7A65953E989ABE5B0F1D1M" TargetMode="External"/><Relationship Id="rId50" Type="http://schemas.openxmlformats.org/officeDocument/2006/relationships/hyperlink" Target="consultantplus://offline/ref=A15E74E855617A2B45B7377CE2F36539EACEFCF927633A68BD13A4420BB232E28448EB4C5A8BEA67C663F4B15181F5A7A65953E989ABE5B0F1D1M" TargetMode="External"/><Relationship Id="rId55" Type="http://schemas.openxmlformats.org/officeDocument/2006/relationships/hyperlink" Target="consultantplus://offline/ref=A15E74E855617A2B45B7377CE2F36539EDC7F2FD29663A68BD13A4420BB232E28448EB4C5A8BEA60C463F4B15181F5A7A65953E989ABE5B0F1D1M" TargetMode="External"/><Relationship Id="rId63" Type="http://schemas.openxmlformats.org/officeDocument/2006/relationships/hyperlink" Target="consultantplus://offline/ref=A15E74E855617A2B45B7377CE2F36539EDC7F2FD29663A68BD13A4420BB232E28448EB4C5A8BEA60C863F4B15181F5A7A65953E989ABE5B0F1D1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15E74E855617A2B45B7377CE2F36539E8CEF6F52C673A68BD13A4420BB232E28448EB4C5A8BEA64C063F4B15181F5A7A65953E989ABE5B0F1D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5E74E855617A2B45B7377CE2F36539EACEFCF927633A68BD13A4420BB232E28448EB4C5A8BEA61C463F4B15181F5A7A65953E989ABE5B0F1D1M" TargetMode="External"/><Relationship Id="rId29" Type="http://schemas.openxmlformats.org/officeDocument/2006/relationships/hyperlink" Target="consultantplus://offline/ref=A15E74E855617A2B45B7377CE2F36539EACEFCF927633A68BD13A4420BB232E28448EB4C5A8BEA62C963F4B15181F5A7A65953E989ABE5B0F1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E74E855617A2B45B7377CE2F36539EBC6FDFB2A6E3A68BD13A4420BB232E28448EB4C5A8BEA67C163F4B15181F5A7A65953E989ABE5B0F1D1M" TargetMode="External"/><Relationship Id="rId11" Type="http://schemas.openxmlformats.org/officeDocument/2006/relationships/hyperlink" Target="consultantplus://offline/ref=A15E74E855617A2B45B7377CE2F36539EACEF2F52F6F3A68BD13A4420BB232E28448EB4C5A8BEB67C663F4B15181F5A7A65953E989ABE5B0F1D1M" TargetMode="External"/><Relationship Id="rId24" Type="http://schemas.openxmlformats.org/officeDocument/2006/relationships/hyperlink" Target="consultantplus://offline/ref=A15E74E855617A2B45B7377CE2F36539EACEFCF927633A68BD13A4420BB232E28448EB4C5A8BEA62C563F4B15181F5A7A65953E989ABE5B0F1D1M" TargetMode="External"/><Relationship Id="rId32" Type="http://schemas.openxmlformats.org/officeDocument/2006/relationships/hyperlink" Target="consultantplus://offline/ref=A15E74E855617A2B45B7377CE2F36539EACFF2F92C603A68BD13A4420BB232E28448EB4C5A8BEA61C063F4B15181F5A7A65953E989ABE5B0F1D1M" TargetMode="External"/><Relationship Id="rId37" Type="http://schemas.openxmlformats.org/officeDocument/2006/relationships/hyperlink" Target="consultantplus://offline/ref=A15E74E855617A2B45B7377CE2F36539EDC6F4FC2E613A68BD13A4420BB232E29648B340588FF461C076A2E017FDD6M" TargetMode="External"/><Relationship Id="rId40" Type="http://schemas.openxmlformats.org/officeDocument/2006/relationships/hyperlink" Target="consultantplus://offline/ref=A15E74E855617A2B45B7377CE2F36539EACFF3F52F603A68BD13A4420BB232E28448EB4C5A89E265C963F4B15181F5A7A65953E989ABE5B0F1D1M" TargetMode="External"/><Relationship Id="rId45" Type="http://schemas.openxmlformats.org/officeDocument/2006/relationships/hyperlink" Target="consultantplus://offline/ref=A15E74E855617A2B45B7377CE2F36539EACFF3F42E6F3A68BD13A4420BB232E28448EB4C5A8BEA61C163F4B15181F5A7A65953E989ABE5B0F1D1M" TargetMode="External"/><Relationship Id="rId53" Type="http://schemas.openxmlformats.org/officeDocument/2006/relationships/hyperlink" Target="consultantplus://offline/ref=A15E74E855617A2B45B7377CE2F36539EACEF3FE2F6E3A68BD13A4420BB232E28448EB4C5A89EA61C763F4B15181F5A7A65953E989ABE5B0F1D1M" TargetMode="External"/><Relationship Id="rId58" Type="http://schemas.openxmlformats.org/officeDocument/2006/relationships/hyperlink" Target="consultantplus://offline/ref=A15E74E855617A2B45B7377CE2F36539EACEF2F52F6F3A68BD13A4420BB232E28448EB4C5A8BEB67C963F4B15181F5A7A65953E989ABE5B0F1D1M" TargetMode="External"/><Relationship Id="rId66" Type="http://schemas.openxmlformats.org/officeDocument/2006/relationships/hyperlink" Target="consultantplus://offline/ref=A15E74E855617A2B45B7377CE2F36539EACEFCF927633A68BD13A4420BB232E28448EB4C5A8BEA68C363F4B15181F5A7A65953E989ABE5B0F1D1M" TargetMode="External"/><Relationship Id="rId5" Type="http://schemas.openxmlformats.org/officeDocument/2006/relationships/hyperlink" Target="consultantplus://offline/ref=A15E74E855617A2B45B7377CE2F36539E8C7F3FE26603A68BD13A4420BB232E28448EB4C5A8BEA69C563F4B15181F5A7A65953E989ABE5B0F1D1M" TargetMode="External"/><Relationship Id="rId15" Type="http://schemas.openxmlformats.org/officeDocument/2006/relationships/hyperlink" Target="consultantplus://offline/ref=A15E74E855617A2B45B7377CE2F36539EACEFCF927633A68BD13A4420BB232E28448EB4C5A8BEA61C563F4B15181F5A7A65953E989ABE5B0F1D1M" TargetMode="External"/><Relationship Id="rId23" Type="http://schemas.openxmlformats.org/officeDocument/2006/relationships/hyperlink" Target="consultantplus://offline/ref=A15E74E855617A2B45B7377CE2F36539E8CEF6F52C673A68BD13A4420BB232E28448EB4C5A8BEA64C563F4B15181F5A7A65953E989ABE5B0F1D1M" TargetMode="External"/><Relationship Id="rId28" Type="http://schemas.openxmlformats.org/officeDocument/2006/relationships/hyperlink" Target="consultantplus://offline/ref=A15E74E855617A2B45B7377CE2F36539EDC6FDF42D623A68BD13A4420BB232E28448EB4C5A8BEA61C163F4B15181F5A7A65953E989ABE5B0F1D1M" TargetMode="External"/><Relationship Id="rId36" Type="http://schemas.openxmlformats.org/officeDocument/2006/relationships/hyperlink" Target="consultantplus://offline/ref=A15E74E855617A2B45B7377CE2F36539EDC5F4F926673A68BD13A4420BB232E29648B340588FF461C076A2E017FDD6M" TargetMode="External"/><Relationship Id="rId49" Type="http://schemas.openxmlformats.org/officeDocument/2006/relationships/hyperlink" Target="consultantplus://offline/ref=A15E74E855617A2B45B7377CE2F36539EACEFCF927633A68BD13A4420BB232E28448EB4C5A8BEA67C463F4B15181F5A7A65953E989ABE5B0F1D1M" TargetMode="External"/><Relationship Id="rId57" Type="http://schemas.openxmlformats.org/officeDocument/2006/relationships/hyperlink" Target="consultantplus://offline/ref=A15E74E855617A2B45B7377CE2F36539EDC7F2FD29663A68BD13A4420BB232E28448EB4C5A8BE960C963F4B15181F5A7A65953E989ABE5B0F1D1M" TargetMode="External"/><Relationship Id="rId61" Type="http://schemas.openxmlformats.org/officeDocument/2006/relationships/hyperlink" Target="consultantplus://offline/ref=A15E74E855617A2B45B7377CE2F36539EDC4F6FD27603A68BD13A4420BB232E29648B340588FF461C076A2E017FDD6M" TargetMode="External"/><Relationship Id="rId10" Type="http://schemas.openxmlformats.org/officeDocument/2006/relationships/hyperlink" Target="consultantplus://offline/ref=A15E74E855617A2B45B7377CE2F36539EACEFCF927633A68BD13A4420BB232E28448EB4C5A8BEA60C863F4B15181F5A7A65953E989ABE5B0F1D1M" TargetMode="External"/><Relationship Id="rId19" Type="http://schemas.openxmlformats.org/officeDocument/2006/relationships/hyperlink" Target="consultantplus://offline/ref=A15E74E855617A2B45B7377CE2F36539EACEFCF927633A68BD13A4420BB232E28448EB4C5A8BEA62C163F4B15181F5A7A65953E989ABE5B0F1D1M" TargetMode="External"/><Relationship Id="rId31" Type="http://schemas.openxmlformats.org/officeDocument/2006/relationships/hyperlink" Target="consultantplus://offline/ref=A15E74E855617A2B45B7377CE2F36539EACFF3F52F603A68BD13A4420BB232E28448EB4C5A8BEA61C963F4B15181F5A7A65953E989ABE5B0F1D1M" TargetMode="External"/><Relationship Id="rId44" Type="http://schemas.openxmlformats.org/officeDocument/2006/relationships/hyperlink" Target="consultantplus://offline/ref=A15E74E855617A2B45B7377CE2F36539EACFF3F42E6F3A68BD13A4420BB232E28448EB4C5A8BEB63C563F4B15181F5A7A65953E989ABE5B0F1D1M" TargetMode="External"/><Relationship Id="rId52" Type="http://schemas.openxmlformats.org/officeDocument/2006/relationships/hyperlink" Target="consultantplus://offline/ref=A15E74E855617A2B45B7377CE2F36539EACEFCF927633A68BD13A4420BB232E28448EB4C5A8BEA67C963F4B15181F5A7A65953E989ABE5B0F1D1M" TargetMode="External"/><Relationship Id="rId60" Type="http://schemas.openxmlformats.org/officeDocument/2006/relationships/hyperlink" Target="consultantplus://offline/ref=A15E74E855617A2B45B7377CE2F36539EACEF2F52F6F3A68BD13A4420BB232E28448EB4C5A8BEB68C163F4B15181F5A7A65953E989ABE5B0F1D1M" TargetMode="External"/><Relationship Id="rId65" Type="http://schemas.openxmlformats.org/officeDocument/2006/relationships/hyperlink" Target="consultantplus://offline/ref=A15E74E855617A2B45B7377CE2F36539EDC4F6FD27603A68BD13A4420BB232E28448EB4C5A8BE961C463F4B15181F5A7A65953E989ABE5B0F1D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5E74E855617A2B45B7377CE2F36539EACEF3FE2F6E3A68BD13A4420BB232E28448EB4C5A89EA61C763F4B15181F5A7A65953E989ABE5B0F1D1M" TargetMode="External"/><Relationship Id="rId14" Type="http://schemas.openxmlformats.org/officeDocument/2006/relationships/hyperlink" Target="consultantplus://offline/ref=A15E74E855617A2B45B7377CE2F36539EACEFCF927633A68BD13A4420BB232E28448EB4C5A8BEA61C363F4B15181F5A7A65953E989ABE5B0F1D1M" TargetMode="External"/><Relationship Id="rId22" Type="http://schemas.openxmlformats.org/officeDocument/2006/relationships/hyperlink" Target="consultantplus://offline/ref=A15E74E855617A2B45B7377CE2F36539EACEFCF927633A68BD13A4420BB232E28448EB4C5A8BEA62C363F4B15181F5A7A65953E989ABE5B0F1D1M" TargetMode="External"/><Relationship Id="rId27" Type="http://schemas.openxmlformats.org/officeDocument/2006/relationships/hyperlink" Target="consultantplus://offline/ref=A15E74E855617A2B45B7377CE2F36539EACFF2F52C603A68BD13A4420BB232E28448EB4C5A8BEA61C363F4B15181F5A7A65953E989ABE5B0F1D1M" TargetMode="External"/><Relationship Id="rId30" Type="http://schemas.openxmlformats.org/officeDocument/2006/relationships/hyperlink" Target="consultantplus://offline/ref=A15E74E855617A2B45B7377CE2F36539EBC6FDFB2A6E3A68BD13A4420BB232E28448EB4C5A8BEA67C263F4B15181F5A7A65953E989ABE5B0F1D1M" TargetMode="External"/><Relationship Id="rId35" Type="http://schemas.openxmlformats.org/officeDocument/2006/relationships/hyperlink" Target="consultantplus://offline/ref=A15E74E855617A2B45B7377CE2F36539EDC6F6FC29653A68BD13A4420BB232E28448EB4C5A8BEA61C363F4B15181F5A7A65953E989ABE5B0F1D1M" TargetMode="External"/><Relationship Id="rId43" Type="http://schemas.openxmlformats.org/officeDocument/2006/relationships/hyperlink" Target="consultantplus://offline/ref=A15E74E855617A2B45B7377CE2F36539EBC6FDFB2A6E3A68BD13A4420BB232E28448EB4C5A8BEA67C263F4B15181F5A7A65953E989ABE5B0F1D1M" TargetMode="External"/><Relationship Id="rId48" Type="http://schemas.openxmlformats.org/officeDocument/2006/relationships/hyperlink" Target="consultantplus://offline/ref=A15E74E855617A2B45B7377CE2F36539EACEFCF927633A68BD13A4420BB232E28448EB4C5A8BEA66C863F4B15181F5A7A65953E989ABE5B0F1D1M" TargetMode="External"/><Relationship Id="rId56" Type="http://schemas.openxmlformats.org/officeDocument/2006/relationships/hyperlink" Target="consultantplus://offline/ref=A15E74E855617A2B45B7377CE2F36539EACEFCFD2F6F3A68BD13A4420BB232E29648B340588FF461C076A2E017FDD6M" TargetMode="External"/><Relationship Id="rId64" Type="http://schemas.openxmlformats.org/officeDocument/2006/relationships/hyperlink" Target="consultantplus://offline/ref=A15E74E855617A2B45B7377CE2F36539EACEFCF927633A68BD13A4420BB232E28448EB4C5A8BEA68C363F4B15181F5A7A65953E989ABE5B0F1D1M" TargetMode="External"/><Relationship Id="rId8" Type="http://schemas.openxmlformats.org/officeDocument/2006/relationships/hyperlink" Target="consultantplus://offline/ref=A15E74E855617A2B45B7377CE2F36539E8C7F3F82B613A68BD13A4420BB232E28448EB4C5A8BEA60C863F4B15181F5A7A65953E989ABE5B0F1D1M" TargetMode="External"/><Relationship Id="rId51" Type="http://schemas.openxmlformats.org/officeDocument/2006/relationships/hyperlink" Target="consultantplus://offline/ref=A15E74E855617A2B45B7377CE2F36539EDC6F1F42E633A68BD13A4420BB232E28448EB4C5A8BEA61C363F4B15181F5A7A65953E989ABE5B0F1D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5E74E855617A2B45B7377CE2F36539EBCEF2FE24306D6AEC46AA4703E27AF2CA0DE64D5A8BEF6B9539E4B518D6FCBBA3464CEA97ABFED7M" TargetMode="External"/><Relationship Id="rId17" Type="http://schemas.openxmlformats.org/officeDocument/2006/relationships/hyperlink" Target="consultantplus://offline/ref=A15E74E855617A2B45B7377CE2F36539EACEFCF927633A68BD13A4420BB232E28448EB4C5A8BEA61C663F4B15181F5A7A65953E989ABE5B0F1D1M" TargetMode="External"/><Relationship Id="rId25" Type="http://schemas.openxmlformats.org/officeDocument/2006/relationships/hyperlink" Target="consultantplus://offline/ref=A15E74E855617A2B45B7377CE2F36539EDC6F4FC2E613A68BD13A4420BB232E28448EB4A51DFBB249465A2E40BD5F9BBA04750FEDAM" TargetMode="External"/><Relationship Id="rId33" Type="http://schemas.openxmlformats.org/officeDocument/2006/relationships/hyperlink" Target="consultantplus://offline/ref=A15E74E855617A2B45B7377CE2F36539EACFF2F82B633A68BD13A4420BB232E28448EB4C5A8BEA60C663F4B15181F5A7A65953E989ABE5B0F1D1M" TargetMode="External"/><Relationship Id="rId38" Type="http://schemas.openxmlformats.org/officeDocument/2006/relationships/hyperlink" Target="consultantplus://offline/ref=A15E74E855617A2B45B7377CE2F36539EDC6F6F929673A68BD13A4420BB232E28448EB4C5A8BEA61C363F4B15181F5A7A65953E989ABE5B0F1D1M" TargetMode="External"/><Relationship Id="rId46" Type="http://schemas.openxmlformats.org/officeDocument/2006/relationships/hyperlink" Target="consultantplus://offline/ref=A15E74E855617A2B45B7377CE2F36539EACEFCF927633A68BD13A4420BB232E28448EB4C5A8BEA66C463F4B15181F5A7A65953E989ABE5B0F1D1M" TargetMode="External"/><Relationship Id="rId59" Type="http://schemas.openxmlformats.org/officeDocument/2006/relationships/hyperlink" Target="consultantplus://offline/ref=A15E74E855617A2B45B7377CE2F36539EACEFCFD2F6F3A68BD13A4420BB232E29648B340588FF461C076A2E017FDD6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15E74E855617A2B45B7377CE2F36539EACEFCF927633A68BD13A4420BB232E28448EB4C5A8BEA62C063F4B15181F5A7A65953E989ABE5B0F1D1M" TargetMode="External"/><Relationship Id="rId41" Type="http://schemas.openxmlformats.org/officeDocument/2006/relationships/hyperlink" Target="consultantplus://offline/ref=A15E74E855617A2B45B7377CE2F36539EACFF3F52F603A68BD13A4420BB232E28448EB4C5A89E266C763F4B15181F5A7A65953E989ABE5B0F1D1M" TargetMode="External"/><Relationship Id="rId54" Type="http://schemas.openxmlformats.org/officeDocument/2006/relationships/hyperlink" Target="consultantplus://offline/ref=A15E74E855617A2B45B7377CE2F36539EACEFCF927633A68BD13A4420BB232E28448EB4C5A8BEA68C363F4B15181F5A7A65953E989ABE5B0F1D1M" TargetMode="External"/><Relationship Id="rId62" Type="http://schemas.openxmlformats.org/officeDocument/2006/relationships/hyperlink" Target="consultantplus://offline/ref=A15E74E855617A2B45B7377CE2F36539EDC7F2FD29663A68BD13A4420BB232E28448EB4C5A8BEE61C663F4B15181F5A7A65953E989ABE5B0F1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5759</Words>
  <Characters>32828</Characters>
  <Application>Microsoft Office Word</Application>
  <DocSecurity>0</DocSecurity>
  <Lines>273</Lines>
  <Paragraphs>77</Paragraphs>
  <ScaleCrop>false</ScaleCrop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2022-11-24T12:03:00Z</dcterms:created>
  <dcterms:modified xsi:type="dcterms:W3CDTF">2022-11-24T12:03:00Z</dcterms:modified>
</cp:coreProperties>
</file>