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B353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A1E2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23.12.2020 N 782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Ветеринарных правил содержания рыб и иных водных животных в искусственно созданной среде обитания в целях их разведения, выращивания, реализации и акклиматизации"</w:t>
            </w:r>
            <w:r>
              <w:rPr>
                <w:sz w:val="48"/>
                <w:szCs w:val="48"/>
              </w:rPr>
              <w:br/>
              <w:t>(Зарегистрировано в Минюсте России 14.05.2021 N 63415)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A1E2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</w:t>
            </w:r>
            <w:r>
              <w:rPr>
                <w:sz w:val="28"/>
                <w:szCs w:val="28"/>
              </w:rPr>
              <w:t xml:space="preserve">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A1E2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A1E2C">
      <w:pPr>
        <w:pStyle w:val="ConsPlusNormal"/>
        <w:jc w:val="both"/>
        <w:outlineLvl w:val="0"/>
      </w:pPr>
    </w:p>
    <w:p w:rsidR="00000000" w:rsidRDefault="005A1E2C">
      <w:pPr>
        <w:pStyle w:val="ConsPlusNormal"/>
        <w:outlineLvl w:val="0"/>
      </w:pPr>
      <w:r>
        <w:t>Зарегистрировано в Минюсте России 14 мая 2021 г. N 63415</w:t>
      </w:r>
    </w:p>
    <w:p w:rsidR="00000000" w:rsidRDefault="005A1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5A1E2C">
      <w:pPr>
        <w:pStyle w:val="ConsPlusTitle"/>
        <w:jc w:val="center"/>
      </w:pPr>
    </w:p>
    <w:p w:rsidR="00000000" w:rsidRDefault="005A1E2C">
      <w:pPr>
        <w:pStyle w:val="ConsPlusTitle"/>
        <w:jc w:val="center"/>
      </w:pPr>
      <w:r>
        <w:t>ПРИКАЗ</w:t>
      </w:r>
    </w:p>
    <w:p w:rsidR="00000000" w:rsidRDefault="005A1E2C">
      <w:pPr>
        <w:pStyle w:val="ConsPlusTitle"/>
        <w:jc w:val="center"/>
      </w:pPr>
      <w:r>
        <w:t>от 23 декабря 2020 г. N 782</w:t>
      </w:r>
    </w:p>
    <w:p w:rsidR="00000000" w:rsidRDefault="005A1E2C">
      <w:pPr>
        <w:pStyle w:val="ConsPlusTitle"/>
        <w:jc w:val="center"/>
      </w:pPr>
    </w:p>
    <w:p w:rsidR="00000000" w:rsidRDefault="005A1E2C">
      <w:pPr>
        <w:pStyle w:val="ConsPlusTitle"/>
        <w:jc w:val="center"/>
      </w:pPr>
      <w:r>
        <w:t>ОБ УТВЕРЖДЕНИИ ВЕТЕРИНАРНЫХ ПРАВИЛ</w:t>
      </w:r>
    </w:p>
    <w:p w:rsidR="00000000" w:rsidRDefault="005A1E2C">
      <w:pPr>
        <w:pStyle w:val="ConsPlusTitle"/>
        <w:jc w:val="center"/>
      </w:pPr>
      <w:r>
        <w:t>СОДЕРЖАНИЯ РЫБ И ИНЫХ ВОДНЫХ ЖИВОТНЫХ В ИСКУССТВЕННО</w:t>
      </w:r>
    </w:p>
    <w:p w:rsidR="00000000" w:rsidRDefault="005A1E2C">
      <w:pPr>
        <w:pStyle w:val="ConsPlusTitle"/>
        <w:jc w:val="center"/>
      </w:pPr>
      <w:r>
        <w:t>СОЗДАННОЙ СРЕДЕ ОБ</w:t>
      </w:r>
      <w:r>
        <w:t>ИТАНИЯ В ЦЕЛЯХ ИХ РАЗВЕДЕНИЯ,</w:t>
      </w:r>
    </w:p>
    <w:p w:rsidR="00000000" w:rsidRDefault="005A1E2C">
      <w:pPr>
        <w:pStyle w:val="ConsPlusTitle"/>
        <w:jc w:val="center"/>
      </w:pPr>
      <w:r>
        <w:t>ВЫРАЩИВАНИЯ, РЕАЛИЗАЦИИ И АККЛИМАТИЗАЦИИ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статьями 2.1</w:t>
        </w:r>
      </w:hyperlink>
      <w:r>
        <w:t xml:space="preserve"> и </w:t>
      </w:r>
      <w:hyperlink r:id="rId10" w:tooltip="Закон РФ от 14.05.1993 N 4979-1 (ред. от 02.07.2021) &quot;О ветеринарии&quot;{КонсультантПлюс}" w:history="1">
        <w:r>
          <w:rPr>
            <w:color w:val="0000FF"/>
          </w:rPr>
          <w:t>2.4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</w:t>
      </w:r>
      <w:r>
        <w:t xml:space="preserve">ийской Федерации, 1993, N 24, ст. 857; Собрание законодательства Российской Федерации, 2015, N 29, ст. 4369) и </w:t>
      </w:r>
      <w:hyperlink r:id="rId11" w:tooltip="Постановление Правительства РФ от 12.06.2008 N 450 (ред. от 15.05.2021) &quot;О Министерстве сельского хозяйства Российской Федерации&quot;{КонсультантПлюс}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</w:t>
      </w:r>
      <w:r>
        <w:t>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1. Утвердить прилагаемые Ветеринарные </w:t>
      </w:r>
      <w:hyperlink w:anchor="Par29" w:tooltip="ВЕТЕРИНАРНЫЕ ПРАВИЛА" w:history="1">
        <w:r>
          <w:rPr>
            <w:color w:val="0000FF"/>
          </w:rPr>
          <w:t>правила</w:t>
        </w:r>
      </w:hyperlink>
      <w:r>
        <w:t xml:space="preserve"> содержания рыб и иных водных животных в искусственно созданной среде обитания в целях их разведения, выращивания, реализации и акклиматизации.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2021 г. и действует до 1 сент</w:t>
      </w:r>
      <w:r>
        <w:t>ября 2027 г.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jc w:val="right"/>
      </w:pPr>
      <w:r>
        <w:t>Министр</w:t>
      </w:r>
    </w:p>
    <w:p w:rsidR="00000000" w:rsidRDefault="005A1E2C">
      <w:pPr>
        <w:pStyle w:val="ConsPlusNormal"/>
        <w:jc w:val="right"/>
      </w:pPr>
      <w:r>
        <w:t>Д.Н.ПАТРУШЕВ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jc w:val="right"/>
        <w:outlineLvl w:val="0"/>
      </w:pPr>
      <w:r>
        <w:t>Утверждены</w:t>
      </w:r>
    </w:p>
    <w:p w:rsidR="00000000" w:rsidRDefault="005A1E2C">
      <w:pPr>
        <w:pStyle w:val="ConsPlusNormal"/>
        <w:jc w:val="right"/>
      </w:pPr>
      <w:r>
        <w:t>приказом Минсельхоза России</w:t>
      </w:r>
    </w:p>
    <w:p w:rsidR="00000000" w:rsidRDefault="005A1E2C">
      <w:pPr>
        <w:pStyle w:val="ConsPlusNormal"/>
        <w:jc w:val="right"/>
      </w:pPr>
      <w:r>
        <w:t>от 23 декабря 2020 г. N 782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Title"/>
        <w:jc w:val="center"/>
      </w:pPr>
      <w:bookmarkStart w:id="1" w:name="Par29"/>
      <w:bookmarkEnd w:id="1"/>
      <w:r>
        <w:t>ВЕТЕРИНАРНЫЕ ПРАВИЛА</w:t>
      </w:r>
    </w:p>
    <w:p w:rsidR="00000000" w:rsidRDefault="005A1E2C">
      <w:pPr>
        <w:pStyle w:val="ConsPlusTitle"/>
        <w:jc w:val="center"/>
      </w:pPr>
      <w:r>
        <w:t>СОДЕРЖАНИЯ РЫБ И ИНЫХ ВОДНЫХ ЖИВОТНЫХ В ИСКУССТВЕННО</w:t>
      </w:r>
    </w:p>
    <w:p w:rsidR="00000000" w:rsidRDefault="005A1E2C">
      <w:pPr>
        <w:pStyle w:val="ConsPlusTitle"/>
        <w:jc w:val="center"/>
      </w:pPr>
      <w:r>
        <w:t>СОЗДАННОЙ СРЕДЕ ОБИТАНИЯ В ЦЕЛЯХ ИХ РАЗВЕДЕНИЯ,</w:t>
      </w:r>
    </w:p>
    <w:p w:rsidR="00000000" w:rsidRDefault="005A1E2C">
      <w:pPr>
        <w:pStyle w:val="ConsPlusTitle"/>
        <w:jc w:val="center"/>
      </w:pPr>
      <w:r>
        <w:t>ВЫРАЩИВАНИЯ, РЕА</w:t>
      </w:r>
      <w:r>
        <w:t>ЛИЗАЦИИ И АККЛИМАТИЗАЦИИ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Title"/>
        <w:jc w:val="center"/>
        <w:outlineLvl w:val="1"/>
      </w:pPr>
      <w:r>
        <w:t>I. Общие положения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1. Ветеринарные правила содержания рыб и иных водных животных в искусственно созданной среде обитания в целях их разведения, выращивания, реализации и акклиматизации (далее - Правила) устанавливают обязательные</w:t>
      </w:r>
      <w:r>
        <w:t xml:space="preserve"> для исполнения физическими и юридическими лицами требования к условиям содержания рыб и иных водных животных в искусственно созданной среде обитания в целях их разведения, выращивания, в том числе при осуществлении искусственного воспроизводства водных би</w:t>
      </w:r>
      <w:r>
        <w:t>ологических ресурсов &lt;1&gt;, реализации и акклиматизации водных биологических ресурсов &lt;2&gt;, при осуществлении мероприятий по карантинированию рыб и иных водных животных, обязательных профилактических мероприятий и диагностических исследований рыб и иных водны</w:t>
      </w:r>
      <w:r>
        <w:t>х животных.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 w:tooltip="Постановление Правительства РФ от 12.02.2014 N 99 (ред. от 30.05.2020) &quot;Об утверждении Правил организации искусственного воспроизводства водных биологических ресурсов&quot;{КонсультантПлюс}" w:history="1">
        <w:r>
          <w:rPr>
            <w:color w:val="0000FF"/>
          </w:rPr>
          <w:t>Пункт 2</w:t>
        </w:r>
      </w:hyperlink>
      <w:r>
        <w:t xml:space="preserve"> Правил организации искусственного воспроизводства водных биологических ресурсов, </w:t>
      </w:r>
      <w:r>
        <w:lastRenderedPageBreak/>
        <w:t>утвержденных постановлением Прав</w:t>
      </w:r>
      <w:r>
        <w:t>ительства Российской Федерации от 12 февраля 2014 г. N 99 (Собрание законодательства Российской Федерации, 2014, N 8, ст. 800; 2020, N 23, ст. 3662).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 w:tooltip="Федеральный закон от 02.07.2013 N 148-ФЗ (ред. от 11.06.2021) &quot;Об аквакультуре (рыбоводстве)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</w:t>
      </w:r>
      <w:r>
        <w:t>и, 2013, N 27, ст. 3440).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 xml:space="preserve">2. Правила не распространяются на содержание, карантинирование, обязательные профилактические мероприятия и диагностические исследования водных млекопитающих, а также рыб и иных водных животных, не включенных в </w:t>
      </w:r>
      <w:hyperlink r:id="rId14" w:tooltip="Распоряжение Правительства РФ от 25.01.2017 N 79-р (ред. от 31.08.2021) &lt;Об утверждении перечня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&gt;{КонсультантПлюс}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</w:t>
      </w:r>
      <w:r>
        <w:t>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утвержденный распоряжен</w:t>
      </w:r>
      <w:r>
        <w:t>ием Правительства Российской Федерации от 25 января 2017 г. N 79-р (Собрание законодательства Российской Федерации, 2017, N 5, ст. 852; 2020, N 11, ст. 1605).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3. Требования к объектам для содержания рыб в прудовых хозяйствах, принадлежащим юридическим и фи</w:t>
      </w:r>
      <w:r>
        <w:t>зическим лицам, сведения о которых включены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на территорию другого государс</w:t>
      </w:r>
      <w:r>
        <w:t xml:space="preserve">тва - члена Евразийского экономического союза (далее - реестр) &lt;3&gt;, установлены </w:t>
      </w:r>
      <w:hyperlink r:id="rId15" w:tooltip="Решение Коллегии Евразийской экономической комиссии от 13.02.2018 N 27 &quot;Об утверждении Единых ветеринарных (ветеринарно-санитарных) требований, предъявляемых к объектам, подлежащим ветеринарному контролю (надзору)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</w:t>
      </w:r>
      <w:r>
        <w:t xml:space="preserve"> 13 февраля 2018 г. N 27 "Об утверждении Единых ветеринарных (ветеринарно-санитарных) требований, предъявляемых к объектам, подлежащим ветеринарному контролю (надзору)" (Официальный сайт Евразийского экономического союза http://www.eaeunion.org, 15 февраля</w:t>
      </w:r>
      <w:r>
        <w:t xml:space="preserve"> 2018 г.) &lt;4&gt;, а также Правилами.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6" w:tooltip="Решение Комиссии Таможенного союза от 17.08.2010 N 342 &quot;О вопросах в сфере ветеринарного контроля (надзора) в Таможенном союзе&quot; (вместе с &quot;Планом разработки и утверждения проектов документов по направлению &quot;Ветеринарные меры&quot;, &quot;Техническими условиями по формату и регламенту передачи данных форм реестров организаций и лиц, осуществляющих производство, переработку и (или) хранение подконтрольных товаров&quot;){КонсультантПлюс}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17 августа 2010 г. N 342 "О вопросах в сфере ветеринарного контроля (надзора) в Тамож</w:t>
      </w:r>
      <w:r>
        <w:t xml:space="preserve">енном союзе" (Официальный сайт Комиссии Таможенного союза http://www.tsouz.ru, 23 августа 2010 г.), являющееся обязательным для Российской Федерации в соответствии с </w:t>
      </w:r>
      <w:hyperlink r:id="rId17" w:tooltip="&quot;Договор об учреждении Евразийского экономического сообщества&quot; (ред. от 06.10.2007, с изм. от 10.10.2014) (Подписан в г. Астане 10.10.2000){КонсультантПлюс}" w:history="1">
        <w:r>
          <w:rPr>
            <w:color w:val="0000FF"/>
          </w:rPr>
          <w:t>Договором</w:t>
        </w:r>
      </w:hyperlink>
      <w:r>
        <w:t xml:space="preserve"> об учреждении Евразийского экономи</w:t>
      </w:r>
      <w:r>
        <w:t xml:space="preserve">ческого сообщества от 10 октября 2000 г. (Собрание законодательства Российской Федерации, 2002, N 7, ст. 632), </w:t>
      </w:r>
      <w:hyperlink r:id="rId18" w:tooltip="&quot;Договор о Евразийском экономическом союзе&quot; (Подписан в г. Астане 29.05.2014) (ред. от 01.10.2019) (с изм. и доп., вступ. в силу с 01.08.2021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9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&lt;4&gt; Является обязательным для Российской Федерации в соответствии с </w:t>
      </w:r>
      <w:hyperlink r:id="rId20" w:tooltip="&quot;Договор о Евразийском экономическом союзе&quot; (Подписан в г. Астане 29.05.2014) (ред. от 01.10.2019) (с изм. и доп., вступ. в силу с 01.08.2021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1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4. Требования к объектам дл</w:t>
      </w:r>
      <w:r>
        <w:t>я содержания рыб, иных водных животных, в том числе в прудовых хозяйствах, принадлежащим юридическим и физическим лицам, сведения о которых не включены в реестр, устанавливаются Правилами.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Title"/>
        <w:jc w:val="center"/>
        <w:outlineLvl w:val="1"/>
      </w:pPr>
      <w:r>
        <w:t>II. Требования к содержанию рыб, иных водных животных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5. Рыбы, ин</w:t>
      </w:r>
      <w:r>
        <w:t>ые водные животные подлежат учету и идентификации в соответствии с законодательством Российской Федерации в области ветеринарии &lt;5&gt;.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2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2.5</w:t>
        </w:r>
      </w:hyperlink>
      <w:r>
        <w:t xml:space="preserve"> Закона Российской Федерации от 14 мая 1993 г. N 4979-1 "О ветеринарии", </w:t>
      </w:r>
      <w:hyperlink r:id="rId23" w:tooltip="Приказ Минсельхоза России от 22.04.2016 N 161 &quot;Об утверждении Перечня видов животных, подлежащих идентификации и учету&quot; (Зарегистрировано в Минюсте России 20.05.2016 N 42199){КонсультантПлюс}" w:history="1">
        <w:r>
          <w:rPr>
            <w:color w:val="0000FF"/>
          </w:rPr>
          <w:t>пункт 11</w:t>
        </w:r>
      </w:hyperlink>
      <w:r>
        <w:t xml:space="preserve"> Перечня видов животных, подлежащих идентификации и учету, утвержденного приказом Минсельхоза России от 22 апреля 2016 г. N 161 (зарегистрирован Минюст</w:t>
      </w:r>
      <w:r>
        <w:t>ом России 20 мая 2016 г., регистрационный N 42199).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lastRenderedPageBreak/>
        <w:t xml:space="preserve">6. Рыбы, иные водные животные должны быть обеспечены водой, соответствующей нормативам качества для объектов рыбохозяйственного значения, в том числе </w:t>
      </w:r>
      <w:hyperlink r:id="rId24" w:tooltip="Приказ Минсельхоза России от 13.12.2016 N 552 (ред. от 10.03.2020) &quot;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&quot; (Зарегистрировано в Минюсте России 13.01.2017 N 45203){КонсультантПлюс}" w:history="1">
        <w:r>
          <w:rPr>
            <w:color w:val="0000FF"/>
          </w:rPr>
          <w:t>нормативам</w:t>
        </w:r>
      </w:hyperlink>
      <w:r>
        <w:t xml:space="preserve"> предельно допустимых концентраций вр</w:t>
      </w:r>
      <w:r>
        <w:t>едных веществ в водах водных объектов рыбохозяйственного значения, утвержденным приказом Минсельхоза России от 13 декабря 2016 г. N 552 (зарегистрирован Минюстом России 13 января 2017 г., регистрационный N 45203), с изменениями, внесенными приказами Минсел</w:t>
      </w:r>
      <w:r>
        <w:t>ьхоза России от 12 октября 2018 г. N 454 (зарегистрирован Минюстом России 27 февраля 2019 г., регистрационный N 53909), от 10 марта 2020 г. N 118 (зарегистрирован Минюстом России 15 июня 2020 г., регистрационный N 58643).</w:t>
      </w:r>
    </w:p>
    <w:p w:rsidR="00000000" w:rsidRDefault="005A1E2C">
      <w:pPr>
        <w:pStyle w:val="ConsPlusNormal"/>
        <w:spacing w:before="200"/>
        <w:ind w:firstLine="540"/>
        <w:jc w:val="both"/>
      </w:pPr>
      <w:bookmarkStart w:id="2" w:name="Par56"/>
      <w:bookmarkEnd w:id="2"/>
      <w:r>
        <w:t>7. При въезде на террито</w:t>
      </w:r>
      <w:r>
        <w:t>рию участков, предназначенных для содержания производителей и ремонтного молодняка, инкубации икры, участков, на которых проводятся мероприятия по карантинированию рыб, иных водных животных (далее - карантинные участки), участков для сбора и хранения биоло</w:t>
      </w:r>
      <w:r>
        <w:t>гических отходов (далее - участки хранения биологических отходов) должна осуществляться дезинфекция шасси транспортных средств аэрозолями дезинфицирующих средств.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Оборудование и инвентарь, перемещаемые на территории участков, предусмотренных в настоящем пу</w:t>
      </w:r>
      <w:r>
        <w:t>нкте (далее также - обособленные производственные участки), подлежат дезинфекции с использованием дезинфицирующих средств согласно инструкциям по их применению.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8. В помещениях, расположенных на обособленных производственных участках, на входах и выходах у</w:t>
      </w:r>
      <w:r>
        <w:t>станавливаются дезинфекционные коврики (кюветы) по ширине прохода длиной не менее 1 м, заполненные поролоном, опилками или другим пористым эластичным материалом и пропитанные дезинфицирующими растворами.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9. Обособленные производственные участки располагают</w:t>
      </w:r>
      <w:r>
        <w:t>ся на расстоянии не ближе 500 м от животноводческих ферм и скотомогильников.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10. На участках, предназначенных для содержания производителей и ремонтного молодняка, инкубации икры, на карантинных участках должны быть предусмотрены ванны или иные емкости для</w:t>
      </w:r>
      <w:r>
        <w:t xml:space="preserve"> проведения антипаразитарной, лечебной и профилактической обработки рыб (далее - емкости для ветеринарных обработок).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11. Обособленные производственные участки, за исключением участков хранения биологических отходов, должны быть оборудованы системой водосн</w:t>
      </w:r>
      <w:r>
        <w:t>абжения, при которой возможно наполнение водой или осушение каждого водного объекта, предназначенного для содержания рыб, иных водных животных, в отдельности (далее - система независимого водоснабжения), а также гидротехническими сооружениями или техническ</w:t>
      </w:r>
      <w:r>
        <w:t>ими устройствами, препятствующими проникновению в них рыб и иных водных организмов.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12. Участки, предназначенные для содержания производителей и ремонтного молодняка, инкубации икры, должны быть расположены выше по рельефу местности и водотоку (системе вод</w:t>
      </w:r>
      <w:r>
        <w:t xml:space="preserve">оснабжения) по отношению к другим обособленным производственным участкам, а также к иным участкам, не предусмотренным </w:t>
      </w:r>
      <w:hyperlink w:anchor="Par56" w:tooltip="7. При въезде на территорию участков, предназначенных для содержания производителей и ремонтного молодняка, инкубации икры, участков, на которых проводятся мероприятия по карантинированию рыб, иных водных животных (далее - карантинные участки), участков для сбора и хранения биологических отходов (далее - участки хранения биологических отходов) должна осуществляться дезинфекция шасси транспортных средств аэрозолями дезинфицирующих средств." w:history="1">
        <w:r>
          <w:rPr>
            <w:color w:val="0000FF"/>
          </w:rPr>
          <w:t>пунктом 7</w:t>
        </w:r>
      </w:hyperlink>
      <w:r>
        <w:t xml:space="preserve"> Правил (далее - необособленные производственные участки).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13. Карантинные участки должны быть расположены ниже по рельефу местности и водотоку (системе водоснабжения) по </w:t>
      </w:r>
      <w:r>
        <w:t>отношению к иным производственным участкам, в которых содержатся рыба и иные водные животные.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14. Осуществление работ на обособленных производственных участках и посещение таких участков без специальной одежды и обуви &lt;6&gt; не допускаются.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&lt;6&gt; Межотраслевые </w:t>
      </w:r>
      <w:hyperlink r:id="rId25" w:tooltip="Приказ Минздравсоцразвития России от 01.06.2009 N 290н (ред. от 12.01.2015) &quot;Об утверждении Межотраслевых правил обеспечения работников специальной одеждой, специальной обувью и другими средствами индивидуальной защиты&quot; (Зарегистрировано в Минюсте России 10.09.2009 N 14742){КонсультантПлюс}" w:history="1">
        <w:r>
          <w:rPr>
            <w:color w:val="0000FF"/>
          </w:rPr>
          <w:t>прави</w:t>
        </w:r>
        <w:r>
          <w:rPr>
            <w:color w:val="0000FF"/>
          </w:rPr>
          <w:t>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N 290н (зарегистрирован Минюстом России 10 сентября 2009 г., регистрационный</w:t>
      </w:r>
      <w:r>
        <w:t xml:space="preserve"> N 14742),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</w:t>
      </w:r>
      <w:r>
        <w:t xml:space="preserve"> России 15 мая 2014 г., регистрационный N 32284), от 12 января 2015 г. N 2н (зарегистрирован Минюстом России 11 февраля 2015 г., </w:t>
      </w:r>
      <w:r>
        <w:lastRenderedPageBreak/>
        <w:t>регистрационный N 35962).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15. При организации работ по выпуску в водный объект, изъятию из водного объекта, сортировке и перес</w:t>
      </w:r>
      <w:r>
        <w:t xml:space="preserve">адке рыб и иных водных животных в береговой зоне водного объекта должна проводиться дезинфекция аэрозолями дезинфицирующих средств тары, инвентаря, а также специальной одежды и обуви персонала, прибывшего для проведения указанных работ. Дезинфекция должна </w:t>
      </w:r>
      <w:r>
        <w:t>проводиться на расстоянии не ближе 100 м от береговой линии (границы водного объекта).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16. Работы по выпуску в водный объект, изъятию из водного объекта, сортировке и пересадке рыб, иных водных животных должны проводиться непосредственно в пределах берегов</w:t>
      </w:r>
      <w:r>
        <w:t>ой полосы &lt;7&gt; водного объекта.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6" w:tooltip="&quot;Водный кодекс Российской Федерации&quot; от 03.06.2006 N 74-ФЗ (ред. от 02.07.2021){КонсультантПлюс}" w:history="1">
        <w:r>
          <w:rPr>
            <w:color w:val="0000FF"/>
          </w:rPr>
          <w:t>Статья 6</w:t>
        </w:r>
      </w:hyperlink>
      <w:r>
        <w:t xml:space="preserve"> Водного кодекса Российской Федерации (Собрание законодательства Российской Федерации, 2006, N 23, ст. 2381; 2018, N 53, ст. 8401).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17. Не допускается травмирование рыб, и</w:t>
      </w:r>
      <w:r>
        <w:t>ных водных животных при их содержании, разведении и выращивании, а также при поимке, осмотре, взвешивании, бонитировке.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18. Комплектование собственного стада должно производиться клинически здоровыми рыбами, иными водными животными, не имеющими эктопаразит</w:t>
      </w:r>
      <w:r>
        <w:t>ов.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19. Корма и кормовые добавки, используемые для кормления рыб, иных водных животных, должны быть безопасными для здоровья животных и соответствовать ветеринарно-санитарным требованиям и нормам, установленным документами, составляющими право Евразийского</w:t>
      </w:r>
      <w:r>
        <w:t xml:space="preserve"> экономического союза &lt;8&gt;, законодательными и иными нормативными правовыми актами Российской Федерации.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&lt;8&gt; Являются обязательными для Российской Федерации в соответствии с </w:t>
      </w:r>
      <w:hyperlink r:id="rId27" w:tooltip="&quot;Договор о Евразийском экономическом союзе&quot; (Подписан в г. Астане 29.05.2014) (ред. от 01.10.2019) (с изм. и доп., вступ. в силу с 01.08.2021){КонсультантПлюс}" w:history="1">
        <w:r>
          <w:rPr>
            <w:color w:val="0000FF"/>
          </w:rPr>
          <w:t>Дого</w:t>
        </w:r>
        <w:r>
          <w:rPr>
            <w:color w:val="0000FF"/>
          </w:rPr>
          <w:t>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8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При использовании автоматизиров</w:t>
      </w:r>
      <w:r>
        <w:t>анных систем раздачи влажных кормов оборудование и приспособления для раздачи корма очищаются и моются после каждого кормления.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При использовании автоматизированных систем раздачи сухих кормов оборудование и приспособления для раздачи корма моются, дезинфи</w:t>
      </w:r>
      <w:r>
        <w:t>цируются и просушиваются после окончания цикла производства, но не реже 1 раза в год.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20. Особенности содержания рыб, иных водных животных устанавливаются в соответствии со статусом региона, установленным в соответствии с Ветеринарными </w:t>
      </w:r>
      <w:hyperlink r:id="rId29" w:tooltip="Приказ Минсельхоза России от 14.12.2015 N 635 (ред. от 08.12.2020)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</w:t>
      </w:r>
      <w:r>
        <w:t>. N 635 (зарегистрирован Минюстом России 23 марта 2016 г., регистрационный N 41508).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21. Утилизация и уничтожение трупов рыб осуществляются в соответствии с ветеринарными правилами перемещения, хранения, переработки и утилизации биологических отходов, утве</w:t>
      </w:r>
      <w:r>
        <w:t xml:space="preserve">рждаемыми Минсельхозом России в соответствии со </w:t>
      </w:r>
      <w:hyperlink r:id="rId30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22. Пруды для содержания рыб, иных водных животных, конструкция которых предусматривает полное осушение ложа (далее - спускные </w:t>
      </w:r>
      <w:r>
        <w:t>пруды), за исключением прудов, образованных водоподпорными сооружениями на водотоках, и прудов, не имеющих систему подачи воды, должны быть оборудованы системами независимого водоснабжения.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23. Выгул водоплавающей птицы на участках, предназначенных для сод</w:t>
      </w:r>
      <w:r>
        <w:t xml:space="preserve">ержания производителей и ремонтного молодняка, участках выращивания посадочного материала, карантинных участках, прудах, </w:t>
      </w:r>
      <w:r>
        <w:lastRenderedPageBreak/>
        <w:t>предназначенных для накопления воды, запрещается.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24. Внесение в пруды навоза, не обеззараженного термическим или биотермическим методо</w:t>
      </w:r>
      <w:r>
        <w:t>м, запрещается.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25. При содержании рыб, иных водных животных в бассейнах, рыбоводных каналах (далее соответственно - бассейны, каналы) каналы должны иметь конструкцию, устойчивую к разрушению или деформации в ходе механической очистки поверхности от загряз</w:t>
      </w:r>
      <w:r>
        <w:t>нений, внутренняя поверхность бассейнов и трубопроводов, подводящих к ним воду, должна быть покрыта коррозионно-стойкими и безвредными для рыб, иных водных животных материалами.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26. Конструкция бассейнов и каналов должна обеспечивать возможность беспрепятс</w:t>
      </w:r>
      <w:r>
        <w:t>твенного изъятия биологических отходов, удаления продуктов жизнедеятельности рыб, иных водных животных при помощи водотока, а также проведения механической очистки.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27. Водоток в бассейнах должен обеспечивать отсутствие застойных зон и поддержание одинаков</w:t>
      </w:r>
      <w:r>
        <w:t>ых параметров температуры воды в любой части бассейна.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28. Рыбоводные садки и (или) другие технические средства, используемые для содержания рыб, иных водных животных в границах рыбоводного участка &lt;9&gt; (далее соответственно - садки, другие технические сред</w:t>
      </w:r>
      <w:r>
        <w:t>ства), должны иметь конструкцию, устойчивую к разрушению или деформации в ходе их эксплуатации, а также при механической очистке их поверхности от обрастаний, и должны быть изготовлены из коррозионно-стойких и безвредных для рыб, иных водных животных матер</w:t>
      </w:r>
      <w:r>
        <w:t>иалов.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&lt;9&gt; </w:t>
      </w:r>
      <w:hyperlink r:id="rId31" w:tooltip="Федеральный закон от 02.07.2013 N 148-ФЗ (ред. от 11.06.2021) &quot;Об аквакультуре (рыбоводстве)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 4</w:t>
        </w:r>
      </w:hyperlink>
      <w:r>
        <w:t xml:space="preserve"> Федерального закона от 2 июля 2013 г. N 148-ФЗ "Об</w:t>
      </w:r>
      <w:r>
        <w:t xml:space="preserve"> аквакультуре (рыбоводстве) и о внесении изменений в отдельные законодательные акты Российской Федерации".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29. В период эксплуатации садки, другие технические средства должны быть прикреплены к береговым сооружениям и (или) якорным системам. Конструкции к</w:t>
      </w:r>
      <w:r>
        <w:t>репления должны обеспечивать целостность садков, других технических средств и сохранение их размещения в границах рыбоводного участка.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30. Размер ячей сетного материала садков должен соответствовать размеру содержащихся в них рыб, иных водных животных в це</w:t>
      </w:r>
      <w:r>
        <w:t>лях предотвращения их травмирования, а также предупреждения возможности проникновения рыб, иных водных животных за пределы садков.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31. Конструкция садков должна предусматривать возможность изъятия из них трупов рыб, иных водных животных в период содержания</w:t>
      </w:r>
      <w:r>
        <w:t xml:space="preserve"> в садках рыб, иных водных животных.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32. Удаление из прудов, предназначенных для нереста, содержания производителей и ремонтного молодняка, из бассейнов и каналов, с водной поверхности садков, не покрытой льдом, трупов рыб, иных водных животных, а также ры</w:t>
      </w:r>
      <w:r>
        <w:t>б и иных водных животных, имеющих внешние повреждения, должно осуществляться ежедневно.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Удаление трупов рыб, иных водных животных из донной части садков должно осуществляться не реже 1 раза в год.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33. Удаление продуктов жизнедеятельности рыб, иных водных ж</w:t>
      </w:r>
      <w:r>
        <w:t>ивотных, а также остатков кормов из садков и (или) других технических средств должно быть обеспечено при помощи водотока и (или) принудительного дренажа.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34. При содержании рыб различных возрастных групп в садках, других технических средствах содержание ка</w:t>
      </w:r>
      <w:r>
        <w:t>ждой возрастной группы рыб должно осуществляться в садках, других технических средствах, стоящих отдельно друг от друга. Садки, другие технические средства, предназначенные для содержания рыб в возрасте до 2 лет включительно, размещаются выше по течению, ч</w:t>
      </w:r>
      <w:r>
        <w:t>ем садки, другие технические средства, предназначенные для содержания рыб в возрасте от 2 лет и старше.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lastRenderedPageBreak/>
        <w:t>35. При проведении обескровливания рыб и иных водных животных сброс крови в водные объекты запрещается.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Title"/>
        <w:jc w:val="center"/>
        <w:outlineLvl w:val="1"/>
      </w:pPr>
      <w:r>
        <w:t>III. Требования к осуществлению мероприятий</w:t>
      </w:r>
    </w:p>
    <w:p w:rsidR="00000000" w:rsidRDefault="005A1E2C">
      <w:pPr>
        <w:pStyle w:val="ConsPlusTitle"/>
        <w:jc w:val="center"/>
      </w:pPr>
      <w:r>
        <w:t xml:space="preserve">по </w:t>
      </w:r>
      <w:r>
        <w:t>карантинированию рыб, иных водных животных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36. Рыбы, иные водные животные, ввозимые на обособленный производственный участок или вывозимые с обособленного производственного участка, подлежат обособленному содержанию от других рыб, иных водных животных, со</w:t>
      </w:r>
      <w:r>
        <w:t>держащихся на обособленном производственном участке (далее - карантинирование).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37. Карантинирование рыб и иных водных животных осуществляется на карантинных участках, предназначенных для проведения клинического осмотра рыб, иных водных животных, диагности</w:t>
      </w:r>
      <w:r>
        <w:t xml:space="preserve">ческих исследований и обработок, предусмотренных планами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соответствующий год </w:t>
      </w:r>
      <w:r>
        <w:t>&lt;10&gt; (далее - Планы противоэпизоотических мероприятий), если иное не предусмотрено Правилами.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32" w:tooltip="Постановление Правительства РФ от 02.06.2016 N 490 &quot;Об утверждении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&quot;{КонсультантПлюс}" w:history="1">
        <w:r>
          <w:rPr>
            <w:color w:val="0000FF"/>
          </w:rPr>
          <w:t>Пункт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</w:t>
      </w:r>
      <w:r>
        <w:t>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</w:t>
      </w:r>
      <w:r>
        <w:t>. N 490 (Собрание законодательства Российской Федерации, 2016, N 24, ст. 3529).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38. Период карантинирования для рыб, иных водных животных составляет не менее 30 суток со дня их ввоза на обособленный производственный участок или до дня их вывоза с обособле</w:t>
      </w:r>
      <w:r>
        <w:t>нного производственного участка.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39. При содержании рыб, иных водных животных в прудах после завершения карантинирования осуществляется сброс воды из карантинных участков в целях обеззараживания в пруд-отстойник, не имеющий связи с остальными водоемами, ил</w:t>
      </w:r>
      <w:r>
        <w:t>и в водоемы, не имеющие рыбохозяйственного значения, или в канализационные системы.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40. При комплектовании технологических (производственных) групп по принципу "все свободно - все занято" &lt;11&gt; и содержании одновозрастных групп рыб одного биологического вид</w:t>
      </w:r>
      <w:r>
        <w:t>а в прудах, бассейнах, садках, других технических средствах допускается проведение карантинирования рыб непосредственно на обособленном производственном участке.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33" w:tooltip="Решение Коллегии Евразийской экономической комиссии от 13.02.2018 N 27 &quot;Об утверждении Единых ветеринарных (ветеринарно-санитарных) требований, предъявляемых к объектам, подлежащим ветеринарному контролю (надзору)&quot;{КонсультантПлюс}" w:history="1">
        <w:r>
          <w:rPr>
            <w:color w:val="0000FF"/>
          </w:rPr>
          <w:t>Пункт 3</w:t>
        </w:r>
      </w:hyperlink>
      <w:r>
        <w:t xml:space="preserve"> Единых ветеринарных (ветеринарно-санитарных) требований, предъявляемых к объектам, подлежащим ветеринарному контролю (надзору), утвержденных Решением Коллегии Ев</w:t>
      </w:r>
      <w:r>
        <w:t>разийской экономической комиссии от 13 февраля 2018 г. N 27.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41. В случае обнаружения при карантинировании рыб и иных водных животных, больных заразными болезнями, ветеринарные мероприятия проводятся в соответствии с ветеринарными правилами осуществления профилактических, диагностических, лечебных, ограничительных и</w:t>
      </w:r>
      <w:r>
        <w:t xml:space="preserve">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утверждаемыми Минсельхозом России в соответствии со </w:t>
      </w:r>
      <w:hyperlink r:id="rId34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 2.2</w:t>
        </w:r>
      </w:hyperlink>
      <w:r>
        <w:t xml:space="preserve"> Закона Российской Феде</w:t>
      </w:r>
      <w:r>
        <w:t>рации от 14 мая 1993 г. N 4979-1 "О ветеринарии".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42. Карантинирование не проводится в следующих случаях: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lastRenderedPageBreak/>
        <w:t>комплектования собственного стада клинически здоровыми рыбами и иными водными животными, ввозимыми с обособленных производственных участков, принадлеж</w:t>
      </w:r>
      <w:r>
        <w:t>ащих одному физическому или юридическому лицу;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вывоза клинически здоровых рыб, полученных от клинически здоровых производителей, в целях выпуска в водные объекты;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ввоза рыб, иных водных животных для содержания на участке реализации продукции при наличии ве</w:t>
      </w:r>
      <w:r>
        <w:t>теринарных сопроводительных документов, подтверждающих благополучие территории вывоза рыб, иных водных животных по заразным болезням рыб, иных водных животных.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Title"/>
        <w:jc w:val="center"/>
        <w:outlineLvl w:val="1"/>
      </w:pPr>
      <w:r>
        <w:t>IV. Требования к осуществлению обязательных</w:t>
      </w:r>
    </w:p>
    <w:p w:rsidR="00000000" w:rsidRDefault="005A1E2C">
      <w:pPr>
        <w:pStyle w:val="ConsPlusTitle"/>
        <w:jc w:val="center"/>
      </w:pPr>
      <w:r>
        <w:t>профилактических мероприятий и диагностических</w:t>
      </w:r>
    </w:p>
    <w:p w:rsidR="00000000" w:rsidRDefault="005A1E2C">
      <w:pPr>
        <w:pStyle w:val="ConsPlusTitle"/>
        <w:jc w:val="center"/>
      </w:pPr>
      <w:r>
        <w:t>иссл</w:t>
      </w:r>
      <w:r>
        <w:t>едований рыб, иных водных животных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ind w:firstLine="540"/>
        <w:jc w:val="both"/>
      </w:pPr>
      <w:r>
        <w:t>43. Рыбы и иные водные животные подлежат осмотру, диагностическим исследованиям, вакцинациям и обработкам в соответствии с Планами противоэпизоотических мероприятий, а также профилактическим антипаразитарным обработкам п</w:t>
      </w:r>
      <w:r>
        <w:t>ри пересадках из одного водоема в другой.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44. Осмотр с проведением лабораторных (ихтиопатологических) исследований рыб и иных водных животных, содержащихся на обособленных производственных участках, должен проводиться не реже 4 раз в год, а на необособленн</w:t>
      </w:r>
      <w:r>
        <w:t>ых - не реже 2 раз в год.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Лабораторные (ихтиопатологические) исследования рыб и иных водных животных должны проводиться в ихтиопатологических лабораториях, расположенных на участках, предназначенных для содержания производителей и ремонтного молодняка, инк</w:t>
      </w:r>
      <w:r>
        <w:t>убации икры, на карантинных участках, или в лабораториях (испытательных центрах), входящих в систему органов и организаций Государственной ветеринарной службы Российской Федерации, или в иных лабораториях (испытательных центрах), аккредитованных в национал</w:t>
      </w:r>
      <w:r>
        <w:t>ьной системе аккредитации.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45. Емкости для ветеринарных обработок должны быть оборудованы системой независимого водоснабжения, а также должны предусматривать сброс использованной воды в канализационные системы или бессточные отстойники, не связанные гидрол</w:t>
      </w:r>
      <w:r>
        <w:t>огической связью с водными объектами.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46. В целях проведения дезинфекции и дезинвазии спускных прудов ежегодно должны проводиться следующие мероприятия: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а) спуск воды для высушивания или промораживания ложа спускных прудов;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б) дезинфекция ложа спускных пру</w:t>
      </w:r>
      <w:r>
        <w:t>дов с использованием дезинфицирующих средств согласно инструкциям по их применению.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47. Дезинфекция ложа спускных прудов, предназначенных для содержания производителей и ремонтного молодняка, должна осуществляться 2 раза в год: после спуска воды и за 20 ка</w:t>
      </w:r>
      <w:r>
        <w:t>лендарных дней до дня заполнения их водой с использованием дезинфицирующих средств согласно инструкциям по их применению.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48. Пруды, в том числе спускные, подлежат дезинфекции путем внесения в воду дезинфицирующих средств согласно инструкциям по их примене</w:t>
      </w:r>
      <w:r>
        <w:t>нию.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49. Бассейны, каналы, а также инвентарь и оборудование, используемые при содержании рыб и иных водных животных, подлежат дезинфекции с использованием дезинфицирующих средств согласно инструкциям по их применению.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t>50. Содержание рыб и иных водных живот</w:t>
      </w:r>
      <w:r>
        <w:t>ных в границах рыбоводного участка, на котором размещены садки, другие технические средства, допускается не менее чем через 60 календарных дней после дня изъятия из садков, других технических средств рыб и иных водных животных.</w:t>
      </w:r>
    </w:p>
    <w:p w:rsidR="00000000" w:rsidRDefault="005A1E2C">
      <w:pPr>
        <w:pStyle w:val="ConsPlusNormal"/>
        <w:spacing w:before="200"/>
        <w:ind w:firstLine="540"/>
        <w:jc w:val="both"/>
      </w:pPr>
      <w:r>
        <w:lastRenderedPageBreak/>
        <w:t>Садки, другие технические ср</w:t>
      </w:r>
      <w:r>
        <w:t>едства могут быть использованы повторно после проведения дезинфекции с использованием дезинфицирующих средств согласно инструкциям по их применению.</w:t>
      </w:r>
    </w:p>
    <w:p w:rsidR="00000000" w:rsidRDefault="005A1E2C">
      <w:pPr>
        <w:pStyle w:val="ConsPlusNormal"/>
        <w:jc w:val="both"/>
      </w:pPr>
    </w:p>
    <w:p w:rsidR="00000000" w:rsidRDefault="005A1E2C">
      <w:pPr>
        <w:pStyle w:val="ConsPlusNormal"/>
        <w:jc w:val="both"/>
      </w:pPr>
    </w:p>
    <w:p w:rsidR="005A1E2C" w:rsidRDefault="005A1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1E2C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2C" w:rsidRDefault="005A1E2C">
      <w:pPr>
        <w:spacing w:after="0" w:line="240" w:lineRule="auto"/>
      </w:pPr>
      <w:r>
        <w:separator/>
      </w:r>
    </w:p>
  </w:endnote>
  <w:endnote w:type="continuationSeparator" w:id="0">
    <w:p w:rsidR="005A1E2C" w:rsidRDefault="005A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A1E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1E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1E2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1E2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2B3539">
            <w:rPr>
              <w:rFonts w:ascii="Tahoma" w:hAnsi="Tahoma" w:cs="Tahoma"/>
            </w:rPr>
            <w:fldChar w:fldCharType="separate"/>
          </w:r>
          <w:r w:rsidR="002B3539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2B3539">
            <w:rPr>
              <w:rFonts w:ascii="Tahoma" w:hAnsi="Tahoma" w:cs="Tahoma"/>
            </w:rPr>
            <w:fldChar w:fldCharType="separate"/>
          </w:r>
          <w:r w:rsidR="002B3539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A1E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2C" w:rsidRDefault="005A1E2C">
      <w:pPr>
        <w:spacing w:after="0" w:line="240" w:lineRule="auto"/>
      </w:pPr>
      <w:r>
        <w:separator/>
      </w:r>
    </w:p>
  </w:footnote>
  <w:footnote w:type="continuationSeparator" w:id="0">
    <w:p w:rsidR="005A1E2C" w:rsidRDefault="005A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1E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</w:t>
          </w:r>
          <w:r>
            <w:rPr>
              <w:rFonts w:ascii="Tahoma" w:hAnsi="Tahoma" w:cs="Tahoma"/>
              <w:sz w:val="16"/>
              <w:szCs w:val="16"/>
            </w:rPr>
            <w:t xml:space="preserve"> от 23.12.2020 N 782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содержания рыб и иных водных животных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1E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10.09.2021</w:t>
          </w:r>
        </w:p>
      </w:tc>
    </w:tr>
  </w:tbl>
  <w:p w:rsidR="00000000" w:rsidRDefault="005A1E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A1E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39"/>
    <w:rsid w:val="002B3539"/>
    <w:rsid w:val="005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24EBBA-B114-455C-97C8-A91B5412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50EF0B37D4203CC92F8C1721CE2336DE4EB539C4E91D276A03534536B2FCDBBB0DB5FC5CD3841EAAC08E8E2D64DC976376AE6AA8433AC9iCJ3L" TargetMode="External"/><Relationship Id="rId18" Type="http://schemas.openxmlformats.org/officeDocument/2006/relationships/hyperlink" Target="consultantplus://offline/ref=6D50EF0B37D4203CC92F8C1721CE2336DE4FB33CC7EA1D276A03534536B2FCDBA90DEDF05DD39A19A7D5D8DF6Bi3J0L" TargetMode="External"/><Relationship Id="rId26" Type="http://schemas.openxmlformats.org/officeDocument/2006/relationships/hyperlink" Target="consultantplus://offline/ref=6D50EF0B37D4203CC92F8C1721CE2336DE4EBB39CAEF1D276A03534536B2FCDBBB0DB5FC5CD3841EA6C08E8E2D64DC976376AE6AA8433AC9iCJ3L" TargetMode="External"/><Relationship Id="rId21" Type="http://schemas.openxmlformats.org/officeDocument/2006/relationships/hyperlink" Target="consultantplus://offline/ref=6D50EF0B37D4203CC92F8C1721CE2336DC40BB3CC3EC1D276A03534536B2FCDBA90DEDF05DD39A19A7D5D8DF6Bi3J0L" TargetMode="External"/><Relationship Id="rId34" Type="http://schemas.openxmlformats.org/officeDocument/2006/relationships/hyperlink" Target="consultantplus://offline/ref=6D50EF0B37D4203CC92F8C1721CE2336DE4EBB3BC2E41D276A03534536B2FCDBBB0DB5FC5CD38510ACC08E8E2D64DC976376AE6AA8433AC9iCJ3L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6D50EF0B37D4203CC92F8C1721CE2336DE43B639C1EA1D276A03534536B2FCDBBB0DB5FC5787D55DFBC6DBDF7731D8886168ACi6J2L" TargetMode="External"/><Relationship Id="rId17" Type="http://schemas.openxmlformats.org/officeDocument/2006/relationships/hyperlink" Target="consultantplus://offline/ref=6D50EF0B37D4203CC92F8C1721CE2336DC44B130C3EA1D276A03534536B2FCDBA90DEDF05DD39A19A7D5D8DF6Bi3J0L" TargetMode="External"/><Relationship Id="rId25" Type="http://schemas.openxmlformats.org/officeDocument/2006/relationships/hyperlink" Target="consultantplus://offline/ref=6D50EF0B37D4203CC92F8C1721CE2336DC41B73BC6E51D276A03534536B2FCDBBB0DB5FC5CD38418ADC08E8E2D64DC976376AE6AA8433AC9iCJ3L" TargetMode="External"/><Relationship Id="rId33" Type="http://schemas.openxmlformats.org/officeDocument/2006/relationships/hyperlink" Target="consultantplus://offline/ref=6D50EF0B37D4203CC92F8C1721CE2336DF4FB338C0E41D276A03534536B2FCDBBB0DB5FC5CD38418ABC08E8E2D64DC976376AE6AA8433AC9iCJ3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50EF0B37D4203CC92F8C1721CE2336DC46B638C2EA1D276A03534536B2FCDBA90DEDF05DD39A19A7D5D8DF6Bi3J0L" TargetMode="External"/><Relationship Id="rId20" Type="http://schemas.openxmlformats.org/officeDocument/2006/relationships/hyperlink" Target="consultantplus://offline/ref=6D50EF0B37D4203CC92F8C1721CE2336DE4FB33CC7EA1D276A03534536B2FCDBA90DEDF05DD39A19A7D5D8DF6Bi3J0L" TargetMode="External"/><Relationship Id="rId29" Type="http://schemas.openxmlformats.org/officeDocument/2006/relationships/hyperlink" Target="consultantplus://offline/ref=6D50EF0B37D4203CC92F8C1721CE2336DE41B73EC2EA1D276A03534536B2FCDBBB0DB5FC5CD38419A7C08E8E2D64DC976376AE6AA8433AC9iCJ3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50EF0B37D4203CC92F8C1721CE2336DE4EB63CC3E91D276A03534536B2FCDBBB0DB5FC5CD3841DA7C08E8E2D64DC976376AE6AA8433AC9iCJ3L" TargetMode="External"/><Relationship Id="rId24" Type="http://schemas.openxmlformats.org/officeDocument/2006/relationships/hyperlink" Target="consultantplus://offline/ref=6D50EF0B37D4203CC92F8C1721CE2336DE43B73AC0EE1D276A03534536B2FCDBBB0DB5FC5CD3841DAAC08E8E2D64DC976376AE6AA8433AC9iCJ3L" TargetMode="External"/><Relationship Id="rId32" Type="http://schemas.openxmlformats.org/officeDocument/2006/relationships/hyperlink" Target="consultantplus://offline/ref=6D50EF0B37D4203CC92F8C1721CE2336DC4FBB38C6E41D276A03534536B2FCDBBB0DB5FC5CD38418ACC08E8E2D64DC976376AE6AA8433AC9iCJ3L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D50EF0B37D4203CC92F8C1721CE2336DF4FB338C0E41D276A03534536B2FCDBA90DEDF05DD39A19A7D5D8DF6Bi3J0L" TargetMode="External"/><Relationship Id="rId23" Type="http://schemas.openxmlformats.org/officeDocument/2006/relationships/hyperlink" Target="consultantplus://offline/ref=6D50EF0B37D4203CC92F8C1721CE2336DC4FBA3BCBEC1D276A03534536B2FCDBBB0DB5FC5CD3841AAEC08E8E2D64DC976376AE6AA8433AC9iCJ3L" TargetMode="External"/><Relationship Id="rId28" Type="http://schemas.openxmlformats.org/officeDocument/2006/relationships/hyperlink" Target="consultantplus://offline/ref=6D50EF0B37D4203CC92F8C1721CE2336DC40BB3CC3EC1D276A03534536B2FCDBA90DEDF05DD39A19A7D5D8DF6Bi3J0L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6D50EF0B37D4203CC92F8C1721CE2336DE4EBB3BC2E41D276A03534536B2FCDBBB0DB5FC5CD38618AEC08E8E2D64DC976376AE6AA8433AC9iCJ3L" TargetMode="External"/><Relationship Id="rId19" Type="http://schemas.openxmlformats.org/officeDocument/2006/relationships/hyperlink" Target="consultantplus://offline/ref=6D50EF0B37D4203CC92F8C1721CE2336DC40BB3CC3EC1D276A03534536B2FCDBA90DEDF05DD39A19A7D5D8DF6Bi3J0L" TargetMode="External"/><Relationship Id="rId31" Type="http://schemas.openxmlformats.org/officeDocument/2006/relationships/hyperlink" Target="consultantplus://offline/ref=6D50EF0B37D4203CC92F8C1721CE2336DE4EB539C4E91D276A03534536B2FCDBBB0DB5FC5CD3841AADC08E8E2D64DC976376AE6AA8433AC9iCJ3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50EF0B37D4203CC92F8C1721CE2336DE4EBB3BC2E41D276A03534536B2FCDBBB0DB5FC5CD38511A7C08E8E2D64DC976376AE6AA8433AC9iCJ3L" TargetMode="External"/><Relationship Id="rId14" Type="http://schemas.openxmlformats.org/officeDocument/2006/relationships/hyperlink" Target="consultantplus://offline/ref=6D50EF0B37D4203CC92F8C1721CE2336DE4FB63EC2EC1D276A03534536B2FCDBBB0DB5FC5CD2821BA7C08E8E2D64DC976376AE6AA8433AC9iCJ3L" TargetMode="External"/><Relationship Id="rId22" Type="http://schemas.openxmlformats.org/officeDocument/2006/relationships/hyperlink" Target="consultantplus://offline/ref=6D50EF0B37D4203CC92F8C1721CE2336DE4EBB3BC2E41D276A03534536B2FCDBBB0DB5FC5CD38618AFC08E8E2D64DC976376AE6AA8433AC9iCJ3L" TargetMode="External"/><Relationship Id="rId27" Type="http://schemas.openxmlformats.org/officeDocument/2006/relationships/hyperlink" Target="consultantplus://offline/ref=6D50EF0B37D4203CC92F8C1721CE2336DE4FB33CC7EA1D276A03534536B2FCDBA90DEDF05DD39A19A7D5D8DF6Bi3J0L" TargetMode="External"/><Relationship Id="rId30" Type="http://schemas.openxmlformats.org/officeDocument/2006/relationships/hyperlink" Target="consultantplus://offline/ref=6D50EF0B37D4203CC92F8C1721CE2336DE4EBB3BC2E41D276A03534536B2FCDBBB0DB5FC5CD38511A9C08E8E2D64DC976376AE6AA8433AC9iCJ3L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5048</Words>
  <Characters>28775</Characters>
  <Application>Microsoft Office Word</Application>
  <DocSecurity>2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23.12.2020 N 782"Об утверждении Ветеринарных правил содержания рыб и иных водных животных в искусственно созданной среде обитания в целях их разведения, выращивания, реализации и акклиматизации"(Зарегистрировано в Минюсте Росс</vt:lpstr>
    </vt:vector>
  </TitlesOfParts>
  <Company>КонсультантПлюс Версия 4021.00.31</Company>
  <LinksUpToDate>false</LinksUpToDate>
  <CharactersWithSpaces>33756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23.12.2020 N 782"Об утверждении Ветеринарных правил содержания рыб и иных водных животных в искусственно созданной среде обитания в целях их разведения, выращивания, реализации и акклиматизации"(Зарегистрировано в Минюсте Росс</dc:title>
  <dc:subject/>
  <dc:creator>kalso</dc:creator>
  <cp:keywords/>
  <dc:description/>
  <cp:lastModifiedBy>kalso</cp:lastModifiedBy>
  <cp:revision>2</cp:revision>
  <dcterms:created xsi:type="dcterms:W3CDTF">2021-09-10T14:33:00Z</dcterms:created>
  <dcterms:modified xsi:type="dcterms:W3CDTF">2021-09-10T14:33:00Z</dcterms:modified>
</cp:coreProperties>
</file>